
<file path=[Content_Types].xml><?xml version="1.0" encoding="utf-8"?>
<Types xmlns="http://schemas.openxmlformats.org/package/2006/content-types">
  <Override PartName="/word/document.xml" ContentType="application/vnd.openxmlformats-officedocument.wordprocessingml.document.main+xml"/>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Default Extension="xml" ContentType="application/xml"/>
  <Override PartName="/customXml/itemProps1.xml" ContentType="application/vnd.openxmlformats-officedocument.customXmlProperties+xml"/>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64532" w:rsidRDefault="009D7A38" w:rsidP="00864532">
      <w:pPr>
        <w:widowControl w:val="0"/>
        <w:autoSpaceDE w:val="0"/>
        <w:autoSpaceDN w:val="0"/>
        <w:adjustRightInd w:val="0"/>
        <w:spacing w:after="0" w:line="240" w:lineRule="auto"/>
        <w:rPr>
          <w:rFonts w:ascii="Arial" w:hAnsi="Arial" w:cs="Arial"/>
          <w:sz w:val="32"/>
          <w:szCs w:val="32"/>
        </w:rPr>
      </w:pPr>
      <w:r>
        <w:t>UbD Template 2.0</w:t>
      </w:r>
      <w:r w:rsidR="00864532">
        <w:tab/>
      </w:r>
      <w:r w:rsidR="00864532">
        <w:rPr>
          <w:rFonts w:ascii="Arial" w:hAnsi="Arial" w:cs="Arial"/>
          <w:sz w:val="32"/>
          <w:szCs w:val="32"/>
        </w:rPr>
        <w:t>: CATHERINE TANGUIS</w:t>
      </w:r>
    </w:p>
    <w:p w:rsidR="00864532" w:rsidRDefault="00864532" w:rsidP="00864532">
      <w:pPr>
        <w:widowControl w:val="0"/>
        <w:autoSpaceDE w:val="0"/>
        <w:autoSpaceDN w:val="0"/>
        <w:adjustRightInd w:val="0"/>
        <w:spacing w:after="0" w:line="240" w:lineRule="auto"/>
        <w:rPr>
          <w:rFonts w:ascii="Arial" w:hAnsi="Arial" w:cs="Arial"/>
          <w:sz w:val="32"/>
          <w:szCs w:val="32"/>
        </w:rPr>
      </w:pPr>
      <w:r>
        <w:rPr>
          <w:rFonts w:ascii="Arial" w:hAnsi="Arial" w:cs="Arial"/>
          <w:sz w:val="32"/>
          <w:szCs w:val="32"/>
        </w:rPr>
        <w:t>GRADE 12</w:t>
      </w:r>
      <w:r w:rsidR="00854387">
        <w:rPr>
          <w:rFonts w:ascii="Arial" w:hAnsi="Arial" w:cs="Arial"/>
          <w:sz w:val="32"/>
          <w:szCs w:val="32"/>
        </w:rPr>
        <w:t xml:space="preserve"> English</w:t>
      </w:r>
      <w:bookmarkStart w:id="0" w:name="_GoBack"/>
      <w:bookmarkEnd w:id="0"/>
    </w:p>
    <w:p w:rsidR="00A50B34" w:rsidRDefault="00864532" w:rsidP="00864532">
      <w:pPr>
        <w:tabs>
          <w:tab w:val="left" w:pos="2650"/>
        </w:tabs>
      </w:pPr>
      <w:r>
        <w:rPr>
          <w:rFonts w:ascii="Arial" w:hAnsi="Arial" w:cs="Arial"/>
          <w:sz w:val="32"/>
          <w:szCs w:val="32"/>
        </w:rPr>
        <w:t>LESSON TITLE: The Ghazal: From Disunity to Understanding</w:t>
      </w:r>
    </w:p>
    <w:tbl>
      <w:tblPr>
        <w:tblStyle w:val="TableGrid"/>
        <w:tblW w:w="0" w:type="auto"/>
        <w:tblLook w:val="04A0"/>
      </w:tblPr>
      <w:tblGrid>
        <w:gridCol w:w="4392"/>
        <w:gridCol w:w="4392"/>
        <w:gridCol w:w="4392"/>
      </w:tblGrid>
      <w:tr w:rsidR="006C3082">
        <w:tc>
          <w:tcPr>
            <w:tcW w:w="13176" w:type="dxa"/>
            <w:gridSpan w:val="3"/>
            <w:shd w:val="clear" w:color="auto" w:fill="000000" w:themeFill="text1"/>
          </w:tcPr>
          <w:p w:rsidR="006C3082" w:rsidRPr="000126F3" w:rsidRDefault="006C3082" w:rsidP="006C3082">
            <w:pPr>
              <w:jc w:val="center"/>
              <w:rPr>
                <w:b/>
                <w:color w:val="FFFFFF" w:themeColor="background1"/>
              </w:rPr>
            </w:pPr>
            <w:r w:rsidRPr="000126F3">
              <w:rPr>
                <w:b/>
                <w:color w:val="FFFFFF" w:themeColor="background1"/>
              </w:rPr>
              <w:t>Stage 1 Desired Results</w:t>
            </w:r>
          </w:p>
        </w:tc>
      </w:tr>
      <w:tr w:rsidR="006C3082">
        <w:tc>
          <w:tcPr>
            <w:tcW w:w="4392" w:type="dxa"/>
            <w:vMerge w:val="restart"/>
          </w:tcPr>
          <w:p w:rsidR="003D4AE6" w:rsidRPr="000126F3" w:rsidRDefault="005D00EF" w:rsidP="001518D3">
            <w:pPr>
              <w:tabs>
                <w:tab w:val="right" w:pos="3960"/>
              </w:tabs>
            </w:pPr>
            <w:r w:rsidRPr="000126F3">
              <w:t>ESTABLISHED GOALS</w:t>
            </w:r>
          </w:p>
          <w:p w:rsidR="003D4AE6" w:rsidRPr="000126F3" w:rsidRDefault="00200D0A" w:rsidP="001518D3">
            <w:pPr>
              <w:tabs>
                <w:tab w:val="right" w:pos="3960"/>
              </w:tabs>
            </w:pPr>
            <w:hyperlink r:id="rId6" w:history="1">
              <w:r w:rsidR="003D4AE6" w:rsidRPr="000126F3">
                <w:rPr>
                  <w:rFonts w:cs="Helvetica"/>
                  <w:color w:val="791500"/>
                </w:rPr>
                <w:t>CCSS.ELA-Literacy.W.11-12.10</w:t>
              </w:r>
            </w:hyperlink>
            <w:r w:rsidR="003D4AE6" w:rsidRPr="000126F3">
              <w:rPr>
                <w:rFonts w:cs="Helvetica"/>
                <w:color w:val="2D2D2C"/>
              </w:rPr>
              <w:t xml:space="preserve"> Write routinely over extended time frames (time for research, reflection, and revision) and shorter time frames (a single sitting or a day or two) for a range of tasks, purposes</w:t>
            </w:r>
          </w:p>
          <w:p w:rsidR="003D4AE6" w:rsidRPr="000126F3" w:rsidRDefault="00200D0A" w:rsidP="001518D3">
            <w:pPr>
              <w:tabs>
                <w:tab w:val="right" w:pos="3960"/>
              </w:tabs>
              <w:rPr>
                <w:rFonts w:cs="Helvetica"/>
                <w:color w:val="2D2D2C"/>
              </w:rPr>
            </w:pPr>
            <w:hyperlink r:id="rId7" w:history="1">
              <w:r w:rsidR="003D4AE6" w:rsidRPr="000126F3">
                <w:rPr>
                  <w:rFonts w:cs="Helvetica"/>
                  <w:color w:val="791500"/>
                </w:rPr>
                <w:t>CCSS.ELA-Literacy.W.11-12.4</w:t>
              </w:r>
            </w:hyperlink>
            <w:r w:rsidR="003D4AE6" w:rsidRPr="000126F3">
              <w:rPr>
                <w:rFonts w:cs="Helvetica"/>
                <w:color w:val="2D2D2C"/>
              </w:rPr>
              <w:t xml:space="preserve"> Produce clear and coherent writing in which the development, organization, and style are appropriate to task, purpose, and audience. Use technology, including the Internet, to produce, publish, and update individual or shared writing products in response to ongoing feedback, including new arguments or information.</w:t>
            </w:r>
          </w:p>
          <w:p w:rsidR="003D4AE6" w:rsidRPr="000126F3" w:rsidRDefault="00200D0A" w:rsidP="001518D3">
            <w:pPr>
              <w:tabs>
                <w:tab w:val="right" w:pos="3960"/>
              </w:tabs>
              <w:rPr>
                <w:rFonts w:cs="Helvetica"/>
                <w:color w:val="2D2D2C"/>
              </w:rPr>
            </w:pPr>
            <w:hyperlink r:id="rId8" w:history="1">
              <w:r w:rsidR="003D4AE6" w:rsidRPr="000126F3">
                <w:rPr>
                  <w:rFonts w:cs="Helvetica"/>
                  <w:color w:val="791500"/>
                </w:rPr>
                <w:t>CCSS.ELA-Literacy.W.11-12.3d</w:t>
              </w:r>
            </w:hyperlink>
            <w:r w:rsidR="003D4AE6" w:rsidRPr="000126F3">
              <w:rPr>
                <w:rFonts w:cs="Helvetica"/>
                <w:color w:val="2D2D2C"/>
              </w:rPr>
              <w:t xml:space="preserve"> Use precise words and phrases, telling details, and sensory language to convey a vivid picture of the experiences, events, setting, and/or characters</w:t>
            </w:r>
          </w:p>
          <w:p w:rsidR="003D4AE6" w:rsidRPr="000126F3" w:rsidRDefault="003D4AE6" w:rsidP="001518D3">
            <w:pPr>
              <w:tabs>
                <w:tab w:val="right" w:pos="3960"/>
              </w:tabs>
              <w:rPr>
                <w:rFonts w:cs="Helvetica"/>
                <w:color w:val="2D2D2C"/>
              </w:rPr>
            </w:pPr>
          </w:p>
          <w:p w:rsidR="001E2CF0" w:rsidRDefault="00200D0A" w:rsidP="001518D3">
            <w:pPr>
              <w:tabs>
                <w:tab w:val="right" w:pos="3960"/>
              </w:tabs>
              <w:rPr>
                <w:rFonts w:cs="Helvetica"/>
                <w:color w:val="2D2D2C"/>
              </w:rPr>
            </w:pPr>
            <w:hyperlink r:id="rId9" w:history="1">
              <w:r w:rsidR="003D4AE6" w:rsidRPr="000126F3">
                <w:rPr>
                  <w:rFonts w:cs="Helvetica"/>
                  <w:color w:val="791500"/>
                </w:rPr>
                <w:t>CCSS.ELA-Literacy.RL.11-12.10</w:t>
              </w:r>
            </w:hyperlink>
            <w:r w:rsidR="003D4AE6" w:rsidRPr="000126F3">
              <w:rPr>
                <w:rFonts w:cs="Helvetica"/>
                <w:color w:val="2D2D2C"/>
              </w:rPr>
              <w:t xml:space="preserve"> By the end of grade 11, read and comprehend literature, including stories, dramas, and poems, in the grades 11–CCR text complexity band proficiently, with scaffolding as needed at the high end of the range.</w:t>
            </w:r>
          </w:p>
          <w:p w:rsidR="00926905" w:rsidRDefault="00926905" w:rsidP="001518D3">
            <w:pPr>
              <w:tabs>
                <w:tab w:val="right" w:pos="3960"/>
              </w:tabs>
              <w:rPr>
                <w:rFonts w:cs="Helvetica"/>
                <w:color w:val="2D2D2C"/>
              </w:rPr>
            </w:pPr>
          </w:p>
          <w:p w:rsidR="00926905" w:rsidRPr="00926905" w:rsidRDefault="00200D0A" w:rsidP="001518D3">
            <w:pPr>
              <w:tabs>
                <w:tab w:val="right" w:pos="3960"/>
              </w:tabs>
              <w:rPr>
                <w:rFonts w:cs="Helvetica"/>
                <w:color w:val="2D2D2C"/>
              </w:rPr>
            </w:pPr>
            <w:hyperlink r:id="rId10" w:history="1">
              <w:r w:rsidR="00926905" w:rsidRPr="00926905">
                <w:rPr>
                  <w:rFonts w:cs="Helvetica"/>
                  <w:color w:val="761407"/>
                </w:rPr>
                <w:t>CCSS.ELA-Literacy.SL.11-12.1c</w:t>
              </w:r>
            </w:hyperlink>
            <w:r w:rsidR="00926905" w:rsidRPr="00926905">
              <w:rPr>
                <w:rFonts w:cs="Helvetica"/>
                <w:color w:val="2D2D2C"/>
              </w:rPr>
              <w:t xml:space="preserve"> Propel conversations by posing and responding to questions that probe reasoning and evidence; ensure a hearing for a full range of positions on a topic or issue; clarify, verify, or challenge ideas and conclusions; and promote divergent and creative perspectives.</w:t>
            </w:r>
          </w:p>
          <w:p w:rsidR="00926905" w:rsidRPr="000126F3" w:rsidRDefault="00926905" w:rsidP="001518D3">
            <w:pPr>
              <w:tabs>
                <w:tab w:val="right" w:pos="3960"/>
              </w:tabs>
              <w:rPr>
                <w:rFonts w:cs="Helvetica"/>
                <w:color w:val="2D2D2C"/>
              </w:rPr>
            </w:pPr>
          </w:p>
          <w:p w:rsidR="001E2CF0" w:rsidRDefault="00200D0A" w:rsidP="001518D3">
            <w:pPr>
              <w:tabs>
                <w:tab w:val="right" w:pos="3960"/>
              </w:tabs>
              <w:rPr>
                <w:rFonts w:cs="Helvetica"/>
                <w:color w:val="2D2D2C"/>
              </w:rPr>
            </w:pPr>
            <w:hyperlink r:id="rId11" w:history="1">
              <w:r w:rsidR="001E2CF0" w:rsidRPr="000126F3">
                <w:rPr>
                  <w:rFonts w:cs="Helvetica"/>
                  <w:color w:val="791500"/>
                </w:rPr>
                <w:t>CCSS.ELA-Literacy.RH.11-12.7</w:t>
              </w:r>
            </w:hyperlink>
            <w:r w:rsidR="001E2CF0" w:rsidRPr="000126F3">
              <w:rPr>
                <w:rFonts w:cs="Helvetica"/>
                <w:color w:val="2D2D2C"/>
              </w:rPr>
              <w:t xml:space="preserve"> Integrate and evaluate multiple sources of information presented in diverse formats and media (e.g., visually, quantitatively, as well as in words) in order to address a question or solve a problem</w:t>
            </w:r>
          </w:p>
          <w:p w:rsidR="00926905" w:rsidRDefault="00926905" w:rsidP="001518D3">
            <w:pPr>
              <w:tabs>
                <w:tab w:val="right" w:pos="3960"/>
              </w:tabs>
              <w:rPr>
                <w:rFonts w:cs="Helvetica"/>
                <w:color w:val="2D2D2C"/>
              </w:rPr>
            </w:pPr>
          </w:p>
          <w:p w:rsidR="00926905" w:rsidRDefault="00200D0A" w:rsidP="001518D3">
            <w:pPr>
              <w:tabs>
                <w:tab w:val="right" w:pos="3960"/>
              </w:tabs>
              <w:rPr>
                <w:rFonts w:cs="Helvetica"/>
                <w:color w:val="2D2D2C"/>
              </w:rPr>
            </w:pPr>
            <w:hyperlink r:id="rId12" w:history="1">
              <w:r w:rsidR="00926905" w:rsidRPr="00926905">
                <w:rPr>
                  <w:rFonts w:cs="Helvetica"/>
                  <w:color w:val="761407"/>
                </w:rPr>
                <w:t>CCSS.ELA-Literacy.SL.11-12.5</w:t>
              </w:r>
            </w:hyperlink>
            <w:r w:rsidR="00926905" w:rsidRPr="00926905">
              <w:rPr>
                <w:rFonts w:cs="Helvetica"/>
                <w:color w:val="2D2D2C"/>
              </w:rPr>
              <w:t xml:space="preserve"> Make strategic use of digital media (e.g., textual, graphical, audio, visual, and interactive elements) in presentations to enhance understanding of findings, reasoning, and evidence and to add interest.</w:t>
            </w:r>
          </w:p>
          <w:p w:rsidR="001771A5" w:rsidRPr="0063330A" w:rsidRDefault="001771A5" w:rsidP="001518D3">
            <w:pPr>
              <w:tabs>
                <w:tab w:val="right" w:pos="3960"/>
              </w:tabs>
              <w:rPr>
                <w:rFonts w:cs="Helvetica"/>
                <w:color w:val="2D2D2C"/>
              </w:rPr>
            </w:pPr>
          </w:p>
          <w:p w:rsidR="001771A5" w:rsidRDefault="00200D0A" w:rsidP="001518D3">
            <w:pPr>
              <w:tabs>
                <w:tab w:val="right" w:pos="3960"/>
              </w:tabs>
              <w:rPr>
                <w:rFonts w:cs="Helvetica"/>
                <w:color w:val="2D2D2C"/>
              </w:rPr>
            </w:pPr>
            <w:hyperlink r:id="rId13" w:history="1">
              <w:r w:rsidR="0063330A" w:rsidRPr="0063330A">
                <w:rPr>
                  <w:rFonts w:cs="Helvetica"/>
                  <w:color w:val="761407"/>
                </w:rPr>
                <w:t>CCSS.ELA-Literacy.SL.11-12.4</w:t>
              </w:r>
            </w:hyperlink>
            <w:r w:rsidR="0063330A" w:rsidRPr="0063330A">
              <w:rPr>
                <w:rFonts w:cs="Helvetica"/>
                <w:color w:val="2D2D2C"/>
              </w:rPr>
              <w:t xml:space="preserve"> Present information, findings, and supporting evidence, conveying a clear and distinct perspective, such that listeners can follow the line of reasoning, alternative or opposing perspectives are addressed, and the organization, development, substance, and style are appropriate to purpose, audience, and a range of formal and informal tasks.</w:t>
            </w:r>
          </w:p>
          <w:p w:rsidR="002E4F4C" w:rsidRDefault="002E4F4C" w:rsidP="001518D3">
            <w:pPr>
              <w:tabs>
                <w:tab w:val="right" w:pos="3960"/>
              </w:tabs>
              <w:rPr>
                <w:rFonts w:cs="Helvetica"/>
                <w:color w:val="2D2D2C"/>
              </w:rPr>
            </w:pPr>
          </w:p>
          <w:p w:rsidR="001518D3" w:rsidRPr="000126F3" w:rsidRDefault="001518D3" w:rsidP="001518D3">
            <w:pPr>
              <w:tabs>
                <w:tab w:val="right" w:pos="3960"/>
              </w:tabs>
            </w:pPr>
            <w:r w:rsidRPr="000126F3">
              <w:tab/>
            </w:r>
          </w:p>
        </w:tc>
        <w:tc>
          <w:tcPr>
            <w:tcW w:w="8784" w:type="dxa"/>
            <w:gridSpan w:val="2"/>
            <w:shd w:val="clear" w:color="auto" w:fill="D9D9D9" w:themeFill="background1" w:themeFillShade="D9"/>
          </w:tcPr>
          <w:p w:rsidR="006C3082" w:rsidRPr="000126F3" w:rsidRDefault="006C3082" w:rsidP="006C3082">
            <w:pPr>
              <w:jc w:val="center"/>
              <w:rPr>
                <w:b/>
                <w:i/>
              </w:rPr>
            </w:pPr>
            <w:r w:rsidRPr="000126F3">
              <w:rPr>
                <w:b/>
                <w:i/>
              </w:rPr>
              <w:t>Transfer</w:t>
            </w:r>
          </w:p>
        </w:tc>
      </w:tr>
      <w:tr w:rsidR="005D00EF">
        <w:tc>
          <w:tcPr>
            <w:tcW w:w="4392" w:type="dxa"/>
            <w:vMerge/>
          </w:tcPr>
          <w:p w:rsidR="005D00EF" w:rsidRDefault="005D00EF"/>
        </w:tc>
        <w:tc>
          <w:tcPr>
            <w:tcW w:w="8784" w:type="dxa"/>
            <w:gridSpan w:val="2"/>
            <w:tcBorders>
              <w:bottom w:val="single" w:sz="4" w:space="0" w:color="000000" w:themeColor="text1"/>
            </w:tcBorders>
          </w:tcPr>
          <w:p w:rsidR="003D4AE6" w:rsidRDefault="005D00EF" w:rsidP="001518D3">
            <w:pPr>
              <w:tabs>
                <w:tab w:val="right" w:pos="8388"/>
              </w:tabs>
              <w:rPr>
                <w:i/>
              </w:rPr>
            </w:pPr>
            <w:r w:rsidRPr="005D00EF">
              <w:rPr>
                <w:i/>
              </w:rPr>
              <w:t>Students will be able to independently use their learning to…</w:t>
            </w:r>
          </w:p>
          <w:p w:rsidR="003D4AE6" w:rsidRPr="003D4AE6" w:rsidRDefault="003D4AE6" w:rsidP="001518D3">
            <w:pPr>
              <w:tabs>
                <w:tab w:val="right" w:pos="8388"/>
              </w:tabs>
            </w:pPr>
            <w:r>
              <w:t xml:space="preserve">T1. </w:t>
            </w:r>
            <w:r w:rsidRPr="003D4AE6">
              <w:t xml:space="preserve">Examine perspectives of other people through analyzing and </w:t>
            </w:r>
            <w:r w:rsidR="00D26B37" w:rsidRPr="003D4AE6">
              <w:t>writing poetry</w:t>
            </w:r>
            <w:r w:rsidR="00D26B37">
              <w:t xml:space="preserve"> s</w:t>
            </w:r>
            <w:r w:rsidRPr="003D4AE6">
              <w:t>pecific to a culture other than their own.</w:t>
            </w:r>
          </w:p>
          <w:p w:rsidR="00D26B37" w:rsidRDefault="003D4AE6" w:rsidP="001518D3">
            <w:pPr>
              <w:tabs>
                <w:tab w:val="right" w:pos="8388"/>
              </w:tabs>
            </w:pPr>
            <w:r>
              <w:t xml:space="preserve">T2. </w:t>
            </w:r>
            <w:r w:rsidRPr="003D4AE6">
              <w:t>Respect and value diversity</w:t>
            </w:r>
            <w:r>
              <w:t xml:space="preserve"> in literature</w:t>
            </w:r>
            <w:r w:rsidRPr="003D4AE6">
              <w:t xml:space="preserve"> among various cultures</w:t>
            </w:r>
          </w:p>
          <w:p w:rsidR="001518D3" w:rsidRPr="001518D3" w:rsidRDefault="001518D3" w:rsidP="001518D3">
            <w:pPr>
              <w:tabs>
                <w:tab w:val="right" w:pos="8388"/>
              </w:tabs>
            </w:pPr>
            <w:r>
              <w:rPr>
                <w:i/>
              </w:rPr>
              <w:tab/>
            </w:r>
          </w:p>
        </w:tc>
      </w:tr>
      <w:tr w:rsidR="006C3082">
        <w:tc>
          <w:tcPr>
            <w:tcW w:w="4392" w:type="dxa"/>
            <w:vMerge/>
          </w:tcPr>
          <w:p w:rsidR="006C3082" w:rsidRDefault="006C3082"/>
        </w:tc>
        <w:tc>
          <w:tcPr>
            <w:tcW w:w="8784" w:type="dxa"/>
            <w:gridSpan w:val="2"/>
            <w:shd w:val="clear" w:color="auto" w:fill="D9D9D9" w:themeFill="background1" w:themeFillShade="D9"/>
          </w:tcPr>
          <w:p w:rsidR="006C3082" w:rsidRPr="005D00EF" w:rsidRDefault="006C3082" w:rsidP="006C3082">
            <w:pPr>
              <w:jc w:val="center"/>
              <w:rPr>
                <w:b/>
                <w:i/>
              </w:rPr>
            </w:pPr>
            <w:r w:rsidRPr="005D00EF">
              <w:rPr>
                <w:b/>
                <w:i/>
              </w:rPr>
              <w:t>Meaning</w:t>
            </w:r>
          </w:p>
        </w:tc>
      </w:tr>
      <w:tr w:rsidR="006C3082">
        <w:tc>
          <w:tcPr>
            <w:tcW w:w="4392" w:type="dxa"/>
            <w:vMerge/>
          </w:tcPr>
          <w:p w:rsidR="006C3082" w:rsidRDefault="006C3082"/>
        </w:tc>
        <w:tc>
          <w:tcPr>
            <w:tcW w:w="4392" w:type="dxa"/>
            <w:tcBorders>
              <w:bottom w:val="single" w:sz="4" w:space="0" w:color="000000" w:themeColor="text1"/>
            </w:tcBorders>
          </w:tcPr>
          <w:p w:rsidR="006C3082" w:rsidRDefault="005D00EF" w:rsidP="001518D3">
            <w:pPr>
              <w:tabs>
                <w:tab w:val="right" w:pos="4075"/>
              </w:tabs>
            </w:pPr>
            <w:r>
              <w:t>UNDERSTANDINGS</w:t>
            </w:r>
            <w:r w:rsidR="001518D3">
              <w:tab/>
            </w:r>
          </w:p>
          <w:p w:rsidR="005D00EF" w:rsidRDefault="005D00EF">
            <w:pPr>
              <w:rPr>
                <w:i/>
              </w:rPr>
            </w:pPr>
            <w:r w:rsidRPr="005D00EF">
              <w:rPr>
                <w:i/>
              </w:rPr>
              <w:t>Students will understand that…</w:t>
            </w:r>
          </w:p>
          <w:p w:rsidR="003D4AE6" w:rsidRPr="003D4AE6" w:rsidRDefault="003D4AE6">
            <w:pPr>
              <w:rPr>
                <w:rFonts w:ascii="Arial" w:hAnsi="Arial" w:cs="Arial"/>
                <w:color w:val="1A1A1A"/>
              </w:rPr>
            </w:pPr>
            <w:r>
              <w:rPr>
                <w:rFonts w:ascii="Arial" w:hAnsi="Arial" w:cs="Arial"/>
                <w:bCs/>
              </w:rPr>
              <w:t xml:space="preserve">U1. </w:t>
            </w:r>
            <w:r w:rsidRPr="003D4AE6">
              <w:rPr>
                <w:rFonts w:ascii="Arial" w:hAnsi="Arial" w:cs="Arial"/>
                <w:bCs/>
              </w:rPr>
              <w:t>Literature</w:t>
            </w:r>
            <w:r w:rsidRPr="003D4AE6">
              <w:rPr>
                <w:rFonts w:ascii="Arial" w:hAnsi="Arial" w:cs="Arial"/>
                <w:color w:val="1A1A1A"/>
              </w:rPr>
              <w:t xml:space="preserve"> can express certain beliefs, standards, and habits of foreign </w:t>
            </w:r>
            <w:r w:rsidRPr="003D4AE6">
              <w:rPr>
                <w:rFonts w:ascii="Arial" w:hAnsi="Arial" w:cs="Arial"/>
                <w:bCs/>
              </w:rPr>
              <w:t>cultures</w:t>
            </w:r>
            <w:r w:rsidRPr="003D4AE6">
              <w:rPr>
                <w:rFonts w:ascii="Arial" w:hAnsi="Arial" w:cs="Arial"/>
                <w:color w:val="1A1A1A"/>
              </w:rPr>
              <w:t>.</w:t>
            </w:r>
          </w:p>
          <w:p w:rsidR="003D4AE6" w:rsidRDefault="003D4AE6">
            <w:pPr>
              <w:rPr>
                <w:rFonts w:ascii="Helvetica" w:hAnsi="Helvetica" w:cs="Helvetica"/>
                <w:color w:val="131313"/>
              </w:rPr>
            </w:pPr>
            <w:r>
              <w:rPr>
                <w:rFonts w:ascii="Helvetica" w:hAnsi="Helvetica" w:cs="Helvetica"/>
                <w:color w:val="131313"/>
              </w:rPr>
              <w:t xml:space="preserve">U2. </w:t>
            </w:r>
            <w:r w:rsidRPr="003D4AE6">
              <w:rPr>
                <w:rFonts w:ascii="Helvetica" w:hAnsi="Helvetica" w:cs="Helvetica"/>
                <w:color w:val="131313"/>
              </w:rPr>
              <w:t>Those who study literature from a culture other than their own will possess valuable skills in literary analysis, cultural awareness, and critical thinking and writing.</w:t>
            </w:r>
          </w:p>
          <w:p w:rsidR="00D26B37" w:rsidRDefault="00D26B37">
            <w:pPr>
              <w:rPr>
                <w:rFonts w:ascii="Helvetica" w:hAnsi="Helvetica" w:cs="Helvetica"/>
                <w:color w:val="131313"/>
              </w:rPr>
            </w:pPr>
            <w:r>
              <w:rPr>
                <w:rFonts w:ascii="Helvetica" w:hAnsi="Helvetica" w:cs="Helvetica"/>
                <w:color w:val="131313"/>
              </w:rPr>
              <w:t>U3. Poetry (and other arts) can be a portal to learning and understanding other cultures.</w:t>
            </w:r>
          </w:p>
          <w:p w:rsidR="00116540" w:rsidRPr="003D4AE6" w:rsidRDefault="00116540">
            <w:r w:rsidRPr="00D20992">
              <w:rPr>
                <w:rFonts w:ascii="Helvetica" w:hAnsi="Helvetica" w:cs="Helvetica"/>
                <w:color w:val="131313"/>
              </w:rPr>
              <w:t>U4. Poetry (and other arts) can be used</w:t>
            </w:r>
            <w:r w:rsidR="007B7B89" w:rsidRPr="00D20992">
              <w:rPr>
                <w:rFonts w:ascii="Helvetica" w:hAnsi="Helvetica" w:cs="Helvetica"/>
                <w:color w:val="131313"/>
              </w:rPr>
              <w:t xml:space="preserve"> as a vehicle to call attention to injustices</w:t>
            </w:r>
            <w:r>
              <w:rPr>
                <w:rFonts w:ascii="Helvetica" w:hAnsi="Helvetica" w:cs="Helvetica"/>
                <w:color w:val="131313"/>
              </w:rPr>
              <w:t xml:space="preserve"> </w:t>
            </w:r>
          </w:p>
          <w:p w:rsidR="001518D3" w:rsidRPr="001518D3" w:rsidRDefault="001518D3"/>
        </w:tc>
        <w:tc>
          <w:tcPr>
            <w:tcW w:w="4392" w:type="dxa"/>
            <w:tcBorders>
              <w:bottom w:val="single" w:sz="4" w:space="0" w:color="000000" w:themeColor="text1"/>
            </w:tcBorders>
          </w:tcPr>
          <w:p w:rsidR="006C3082" w:rsidRDefault="005D00EF" w:rsidP="001518D3">
            <w:pPr>
              <w:tabs>
                <w:tab w:val="right" w:pos="4016"/>
              </w:tabs>
            </w:pPr>
            <w:r>
              <w:t>ESSENTIAL QUESTIONS</w:t>
            </w:r>
            <w:r w:rsidR="001518D3">
              <w:tab/>
            </w:r>
          </w:p>
          <w:p w:rsidR="001518D3" w:rsidRDefault="00D26B37" w:rsidP="001518D3">
            <w:pPr>
              <w:tabs>
                <w:tab w:val="right" w:pos="4016"/>
              </w:tabs>
            </w:pPr>
            <w:r>
              <w:t>E1. What is the role of the ghazal in Arabic history?</w:t>
            </w:r>
          </w:p>
          <w:p w:rsidR="00D26B37" w:rsidRDefault="00D26B37" w:rsidP="001518D3">
            <w:pPr>
              <w:tabs>
                <w:tab w:val="right" w:pos="4016"/>
              </w:tabs>
            </w:pPr>
            <w:r>
              <w:t>E2. What are the specific characteristics of the ghazal?</w:t>
            </w:r>
          </w:p>
          <w:p w:rsidR="00D26B37" w:rsidRDefault="00D26B37" w:rsidP="001518D3">
            <w:pPr>
              <w:tabs>
                <w:tab w:val="right" w:pos="4016"/>
              </w:tabs>
            </w:pPr>
            <w:r>
              <w:t>E3. What is the significance of poetry that is culturally specific?</w:t>
            </w:r>
          </w:p>
          <w:p w:rsidR="00D26B37" w:rsidRDefault="00D26B37" w:rsidP="001518D3">
            <w:pPr>
              <w:tabs>
                <w:tab w:val="right" w:pos="4016"/>
              </w:tabs>
            </w:pPr>
            <w:r>
              <w:t>E4. What are some of the cultural values expressed in Arabic poetry?</w:t>
            </w:r>
          </w:p>
          <w:p w:rsidR="00D26B37" w:rsidRDefault="00D26B37" w:rsidP="001518D3">
            <w:pPr>
              <w:tabs>
                <w:tab w:val="right" w:pos="4016"/>
              </w:tabs>
            </w:pPr>
            <w:r>
              <w:t xml:space="preserve">E5. How can poetry and the arts support students on their journey to becoming global citizens? </w:t>
            </w:r>
          </w:p>
        </w:tc>
      </w:tr>
      <w:tr w:rsidR="006C3082">
        <w:tc>
          <w:tcPr>
            <w:tcW w:w="4392" w:type="dxa"/>
            <w:vMerge/>
          </w:tcPr>
          <w:p w:rsidR="006C3082" w:rsidRDefault="006C3082" w:rsidP="003D4AE6"/>
        </w:tc>
        <w:tc>
          <w:tcPr>
            <w:tcW w:w="8784" w:type="dxa"/>
            <w:gridSpan w:val="2"/>
            <w:tcBorders>
              <w:bottom w:val="single" w:sz="4" w:space="0" w:color="000000" w:themeColor="text1"/>
            </w:tcBorders>
            <w:shd w:val="clear" w:color="auto" w:fill="D9D9D9" w:themeFill="background1" w:themeFillShade="D9"/>
          </w:tcPr>
          <w:p w:rsidR="006C3082" w:rsidRPr="005D00EF" w:rsidRDefault="006C3082" w:rsidP="003D4AE6">
            <w:pPr>
              <w:jc w:val="center"/>
              <w:rPr>
                <w:b/>
                <w:i/>
              </w:rPr>
            </w:pPr>
            <w:r w:rsidRPr="005D00EF">
              <w:rPr>
                <w:b/>
                <w:i/>
              </w:rPr>
              <w:t>Acquisition</w:t>
            </w:r>
          </w:p>
        </w:tc>
      </w:tr>
      <w:tr w:rsidR="006C3082">
        <w:tc>
          <w:tcPr>
            <w:tcW w:w="4392" w:type="dxa"/>
            <w:vMerge/>
            <w:tcBorders>
              <w:bottom w:val="single" w:sz="4" w:space="0" w:color="000000" w:themeColor="text1"/>
            </w:tcBorders>
          </w:tcPr>
          <w:p w:rsidR="006C3082" w:rsidRDefault="006C3082"/>
        </w:tc>
        <w:tc>
          <w:tcPr>
            <w:tcW w:w="4392" w:type="dxa"/>
            <w:tcBorders>
              <w:bottom w:val="single" w:sz="4" w:space="0" w:color="000000" w:themeColor="text1"/>
            </w:tcBorders>
          </w:tcPr>
          <w:p w:rsidR="006C3082" w:rsidRDefault="005D00EF" w:rsidP="001518D3">
            <w:pPr>
              <w:tabs>
                <w:tab w:val="right" w:pos="4075"/>
              </w:tabs>
            </w:pPr>
            <w:r w:rsidRPr="005D00EF">
              <w:rPr>
                <w:i/>
              </w:rPr>
              <w:t>Students will know…</w:t>
            </w:r>
            <w:r w:rsidR="001518D3">
              <w:rPr>
                <w:i/>
              </w:rPr>
              <w:tab/>
            </w:r>
          </w:p>
          <w:p w:rsidR="001518D3" w:rsidRDefault="00D26B37" w:rsidP="001518D3">
            <w:pPr>
              <w:tabs>
                <w:tab w:val="right" w:pos="4075"/>
              </w:tabs>
            </w:pPr>
            <w:r>
              <w:t>K1.The significance of the ghazal in Arabic literature.</w:t>
            </w:r>
          </w:p>
          <w:p w:rsidR="00D26B37" w:rsidRDefault="00D26B37" w:rsidP="001518D3">
            <w:pPr>
              <w:tabs>
                <w:tab w:val="right" w:pos="4075"/>
              </w:tabs>
            </w:pPr>
            <w:r>
              <w:t>K2. The specific characteristics of the ghazal.</w:t>
            </w:r>
          </w:p>
          <w:p w:rsidR="00D26B37" w:rsidRDefault="00D26B37" w:rsidP="001518D3">
            <w:pPr>
              <w:tabs>
                <w:tab w:val="right" w:pos="4075"/>
              </w:tabs>
            </w:pPr>
            <w:r>
              <w:t>K3. How particular traditions and values of a culture can be expressed through poetry.</w:t>
            </w:r>
          </w:p>
          <w:p w:rsidR="00D26B37" w:rsidRDefault="00D26B37" w:rsidP="001518D3">
            <w:pPr>
              <w:tabs>
                <w:tab w:val="right" w:pos="4075"/>
              </w:tabs>
            </w:pPr>
            <w:r>
              <w:t>K4. The importance of learning about the literature of other cultures and how it can function as a bridge to further understanding.</w:t>
            </w:r>
          </w:p>
          <w:p w:rsidR="007B7B89" w:rsidRDefault="007B7B89" w:rsidP="001518D3">
            <w:pPr>
              <w:tabs>
                <w:tab w:val="right" w:pos="4075"/>
              </w:tabs>
            </w:pPr>
            <w:r>
              <w:t>K5</w:t>
            </w:r>
            <w:r w:rsidRPr="00D20992">
              <w:t>. The relevance of the ghazal in the 21</w:t>
            </w:r>
            <w:r w:rsidRPr="00D20992">
              <w:rPr>
                <w:vertAlign w:val="superscript"/>
              </w:rPr>
              <w:t>st</w:t>
            </w:r>
            <w:r w:rsidRPr="00D20992">
              <w:t xml:space="preserve"> century.</w:t>
            </w:r>
          </w:p>
          <w:p w:rsidR="00D26B37" w:rsidRPr="001518D3" w:rsidRDefault="00D26B37" w:rsidP="001518D3">
            <w:pPr>
              <w:tabs>
                <w:tab w:val="right" w:pos="4075"/>
              </w:tabs>
            </w:pPr>
          </w:p>
        </w:tc>
        <w:tc>
          <w:tcPr>
            <w:tcW w:w="4392" w:type="dxa"/>
            <w:tcBorders>
              <w:bottom w:val="single" w:sz="4" w:space="0" w:color="000000" w:themeColor="text1"/>
            </w:tcBorders>
          </w:tcPr>
          <w:p w:rsidR="006C3082" w:rsidRDefault="005D00EF" w:rsidP="001518D3">
            <w:pPr>
              <w:tabs>
                <w:tab w:val="right" w:pos="4003"/>
              </w:tabs>
            </w:pPr>
            <w:r w:rsidRPr="005D00EF">
              <w:rPr>
                <w:i/>
              </w:rPr>
              <w:t>Students will be skilled at…</w:t>
            </w:r>
            <w:r w:rsidR="001518D3">
              <w:rPr>
                <w:i/>
              </w:rPr>
              <w:tab/>
            </w:r>
          </w:p>
          <w:p w:rsidR="001518D3" w:rsidRDefault="00C22406" w:rsidP="001518D3">
            <w:pPr>
              <w:tabs>
                <w:tab w:val="right" w:pos="4003"/>
              </w:tabs>
            </w:pPr>
            <w:r>
              <w:t>S1.</w:t>
            </w:r>
            <w:r w:rsidR="00D26B37">
              <w:t>Analyzing Arabic poetry for specific cultural and literary content.</w:t>
            </w:r>
          </w:p>
          <w:p w:rsidR="00C22406" w:rsidRDefault="00C22406" w:rsidP="001518D3">
            <w:pPr>
              <w:tabs>
                <w:tab w:val="right" w:pos="4003"/>
              </w:tabs>
            </w:pPr>
            <w:r>
              <w:t>S2. Creating an original ghazal.</w:t>
            </w:r>
          </w:p>
          <w:p w:rsidR="00C22406" w:rsidRDefault="00C22406" w:rsidP="001518D3">
            <w:pPr>
              <w:tabs>
                <w:tab w:val="right" w:pos="4003"/>
              </w:tabs>
            </w:pPr>
            <w:r>
              <w:t>S3. Using multiple forms of technology to locate sample ghazals and to aid in publication of work.</w:t>
            </w:r>
          </w:p>
          <w:p w:rsidR="00D26B37" w:rsidRPr="001518D3" w:rsidRDefault="00D26B37" w:rsidP="001518D3">
            <w:pPr>
              <w:tabs>
                <w:tab w:val="right" w:pos="4003"/>
              </w:tabs>
            </w:pPr>
          </w:p>
        </w:tc>
      </w:tr>
      <w:tr w:rsidR="006C3082">
        <w:tc>
          <w:tcPr>
            <w:tcW w:w="13176" w:type="dxa"/>
            <w:gridSpan w:val="3"/>
            <w:tcBorders>
              <w:bottom w:val="single" w:sz="4" w:space="0" w:color="000000" w:themeColor="text1"/>
            </w:tcBorders>
            <w:shd w:val="clear" w:color="auto" w:fill="000000" w:themeFill="text1"/>
          </w:tcPr>
          <w:p w:rsidR="006C3082" w:rsidRPr="005D00EF" w:rsidRDefault="006C3082" w:rsidP="006C3082">
            <w:pPr>
              <w:jc w:val="center"/>
              <w:rPr>
                <w:b/>
                <w:color w:val="FFFFFF" w:themeColor="background1"/>
                <w:sz w:val="28"/>
                <w:szCs w:val="28"/>
              </w:rPr>
            </w:pPr>
            <w:r w:rsidRPr="005D00EF">
              <w:rPr>
                <w:b/>
                <w:color w:val="FFFFFF" w:themeColor="background1"/>
                <w:sz w:val="28"/>
                <w:szCs w:val="28"/>
              </w:rPr>
              <w:t>Stage 2 - Evidence</w:t>
            </w:r>
          </w:p>
        </w:tc>
      </w:tr>
      <w:tr w:rsidR="006C3082">
        <w:trPr>
          <w:trHeight w:val="440"/>
        </w:trPr>
        <w:tc>
          <w:tcPr>
            <w:tcW w:w="4392" w:type="dxa"/>
            <w:shd w:val="clear" w:color="auto" w:fill="D9D9D9" w:themeFill="background1" w:themeFillShade="D9"/>
          </w:tcPr>
          <w:p w:rsidR="006C3082" w:rsidRPr="005D00EF" w:rsidRDefault="006C3082">
            <w:pPr>
              <w:rPr>
                <w:b/>
              </w:rPr>
            </w:pPr>
            <w:r w:rsidRPr="005D00EF">
              <w:rPr>
                <w:b/>
              </w:rPr>
              <w:t>Evaluative Criteria</w:t>
            </w:r>
          </w:p>
        </w:tc>
        <w:tc>
          <w:tcPr>
            <w:tcW w:w="8784" w:type="dxa"/>
            <w:gridSpan w:val="2"/>
            <w:shd w:val="clear" w:color="auto" w:fill="D9D9D9" w:themeFill="background1" w:themeFillShade="D9"/>
          </w:tcPr>
          <w:p w:rsidR="006C3082" w:rsidRPr="005D00EF" w:rsidRDefault="006C3082">
            <w:pPr>
              <w:rPr>
                <w:b/>
              </w:rPr>
            </w:pPr>
            <w:r w:rsidRPr="005D00EF">
              <w:rPr>
                <w:b/>
              </w:rPr>
              <w:t>Assessment Evidence</w:t>
            </w:r>
          </w:p>
        </w:tc>
      </w:tr>
      <w:tr w:rsidR="006C3082">
        <w:tc>
          <w:tcPr>
            <w:tcW w:w="4392" w:type="dxa"/>
          </w:tcPr>
          <w:p w:rsidR="006C3082" w:rsidRDefault="00B27689" w:rsidP="00B27689">
            <w:pPr>
              <w:pStyle w:val="ListParagraph"/>
              <w:numPr>
                <w:ilvl w:val="0"/>
                <w:numId w:val="1"/>
              </w:numPr>
            </w:pPr>
            <w:r>
              <w:t>Provides thorough research on the assigned topic, culminating in a written report with bibliography.</w:t>
            </w:r>
          </w:p>
          <w:p w:rsidR="00B27689" w:rsidRDefault="00B27689" w:rsidP="00B27689">
            <w:pPr>
              <w:pStyle w:val="ListParagraph"/>
              <w:numPr>
                <w:ilvl w:val="0"/>
                <w:numId w:val="1"/>
              </w:numPr>
            </w:pPr>
            <w:r>
              <w:t>Demonstrates well-researched, accurate and informative knowledge through engaging and informative presentation.</w:t>
            </w:r>
          </w:p>
          <w:p w:rsidR="00B27689" w:rsidRDefault="00D93433" w:rsidP="00B27689">
            <w:pPr>
              <w:pStyle w:val="ListParagraph"/>
              <w:numPr>
                <w:ilvl w:val="0"/>
                <w:numId w:val="1"/>
              </w:numPr>
            </w:pPr>
            <w:r>
              <w:t>Provides evidence of thorough research through written description of a relevant problem facing assigned country.</w:t>
            </w:r>
          </w:p>
          <w:p w:rsidR="00D93433" w:rsidRDefault="00DE0535" w:rsidP="00B27689">
            <w:pPr>
              <w:pStyle w:val="ListParagraph"/>
              <w:numPr>
                <w:ilvl w:val="0"/>
                <w:numId w:val="1"/>
              </w:numPr>
            </w:pPr>
            <w:r>
              <w:t>Shows understanding of both the conventions of the ghazal form and burning issue thorough creation of an original ghazal .</w:t>
            </w:r>
          </w:p>
          <w:p w:rsidR="00DE0535" w:rsidRDefault="00DE0535" w:rsidP="00B27689">
            <w:pPr>
              <w:pStyle w:val="ListParagraph"/>
              <w:numPr>
                <w:ilvl w:val="0"/>
                <w:numId w:val="1"/>
              </w:numPr>
            </w:pPr>
            <w:r>
              <w:t>Demonstrates understanding of  ability of art as a vehicle to call awareness to  a social, political, economic or environmental issue through performing original ghazal to a larger audience.</w:t>
            </w:r>
          </w:p>
        </w:tc>
        <w:tc>
          <w:tcPr>
            <w:tcW w:w="8784" w:type="dxa"/>
            <w:gridSpan w:val="2"/>
          </w:tcPr>
          <w:p w:rsidR="00E4755E" w:rsidRPr="00E4755E" w:rsidRDefault="00E4755E" w:rsidP="00B27689">
            <w:pPr>
              <w:pStyle w:val="ListParagraph"/>
              <w:numPr>
                <w:ilvl w:val="0"/>
                <w:numId w:val="2"/>
              </w:numPr>
              <w:tabs>
                <w:tab w:val="left" w:pos="2285"/>
              </w:tabs>
              <w:rPr>
                <w:rFonts w:ascii="Helvetica" w:hAnsi="Helvetica" w:cs="Verdana"/>
              </w:rPr>
            </w:pPr>
            <w:r w:rsidRPr="00E4755E">
              <w:rPr>
                <w:rFonts w:ascii="Helvetica" w:hAnsi="Helvetica"/>
                <w:b/>
              </w:rPr>
              <w:t>Jigsaw Activity:</w:t>
            </w:r>
            <w:r w:rsidRPr="00E4755E">
              <w:rPr>
                <w:rFonts w:ascii="Helvetica" w:hAnsi="Helvetica"/>
              </w:rPr>
              <w:t xml:space="preserve"> Students will be divided into 5 person jigsaw groups, diverse in terms of gender, race, ethnicity and ability.</w:t>
            </w:r>
            <w:r w:rsidRPr="00E4755E">
              <w:rPr>
                <w:rFonts w:ascii="Helvetica" w:hAnsi="Helvetica" w:cs="Verdana"/>
              </w:rPr>
              <w:t xml:space="preserve"> Each student will be assigned one of the following to research online</w:t>
            </w:r>
            <w:r>
              <w:rPr>
                <w:rFonts w:ascii="Helvetica" w:hAnsi="Helvetica" w:cs="Verdana"/>
              </w:rPr>
              <w:t xml:space="preserve"> and to prepare a presentation for group</w:t>
            </w:r>
            <w:r w:rsidRPr="00E4755E">
              <w:rPr>
                <w:rFonts w:ascii="Helvetica" w:hAnsi="Helvetica" w:cs="Verdana"/>
              </w:rPr>
              <w:t xml:space="preserve">: </w:t>
            </w:r>
          </w:p>
          <w:p w:rsidR="00E4755E" w:rsidRDefault="00E4755E" w:rsidP="00E4755E">
            <w:pPr>
              <w:tabs>
                <w:tab w:val="left" w:pos="2285"/>
              </w:tabs>
              <w:ind w:left="360"/>
              <w:rPr>
                <w:rFonts w:ascii="Helvetica" w:hAnsi="Helvetica" w:cs="Verdana"/>
              </w:rPr>
            </w:pPr>
            <w:r>
              <w:rPr>
                <w:rFonts w:ascii="Helvetica" w:hAnsi="Helvetica" w:cs="Verdana"/>
              </w:rPr>
              <w:t xml:space="preserve">       </w:t>
            </w:r>
            <w:r w:rsidRPr="00E4755E">
              <w:rPr>
                <w:rFonts w:ascii="Helvetica" w:hAnsi="Helvetica" w:cs="Verdana"/>
              </w:rPr>
              <w:t xml:space="preserve">the history of the ghazal, the ghazal form, ghazal style and language, ghazal </w:t>
            </w:r>
            <w:r>
              <w:rPr>
                <w:rFonts w:ascii="Helvetica" w:hAnsi="Helvetica" w:cs="Verdana"/>
              </w:rPr>
              <w:t xml:space="preserve"> </w:t>
            </w:r>
          </w:p>
          <w:p w:rsidR="00E4755E" w:rsidRDefault="00E4755E" w:rsidP="00E4755E">
            <w:pPr>
              <w:tabs>
                <w:tab w:val="left" w:pos="2285"/>
              </w:tabs>
              <w:ind w:left="360"/>
              <w:rPr>
                <w:rFonts w:ascii="Helvetica" w:hAnsi="Helvetica" w:cs="Verdana"/>
              </w:rPr>
            </w:pPr>
            <w:r>
              <w:rPr>
                <w:rFonts w:ascii="Helvetica" w:hAnsi="Helvetica" w:cs="Verdana"/>
              </w:rPr>
              <w:t xml:space="preserve">        </w:t>
            </w:r>
            <w:r w:rsidRPr="00E4755E">
              <w:rPr>
                <w:rFonts w:ascii="Helvetica" w:hAnsi="Helvetica" w:cs="Verdana"/>
              </w:rPr>
              <w:t xml:space="preserve">themes, ideas, and attitudes (traditional and contemporary), and ghazal </w:t>
            </w:r>
          </w:p>
          <w:p w:rsidR="00E4755E" w:rsidRDefault="00E4755E" w:rsidP="00E4755E">
            <w:pPr>
              <w:tabs>
                <w:tab w:val="left" w:pos="2285"/>
              </w:tabs>
              <w:ind w:left="360"/>
              <w:rPr>
                <w:rFonts w:ascii="Helvetica" w:hAnsi="Helvetica" w:cs="Verdana"/>
              </w:rPr>
            </w:pPr>
            <w:r>
              <w:rPr>
                <w:rFonts w:ascii="Helvetica" w:hAnsi="Helvetica" w:cs="Verdana"/>
              </w:rPr>
              <w:t xml:space="preserve">       </w:t>
            </w:r>
            <w:r w:rsidRPr="00E4755E">
              <w:rPr>
                <w:rFonts w:ascii="Helvetica" w:hAnsi="Helvetica" w:cs="Verdana"/>
              </w:rPr>
              <w:t>masters</w:t>
            </w:r>
            <w:r>
              <w:rPr>
                <w:rFonts w:ascii="Helvetica" w:hAnsi="Helvetica" w:cs="Verdana"/>
              </w:rPr>
              <w:t xml:space="preserve"> (traditional and contemporary) Students will work collaboratively with  </w:t>
            </w:r>
          </w:p>
          <w:p w:rsidR="00E4755E" w:rsidRDefault="00E4755E" w:rsidP="00E4755E">
            <w:pPr>
              <w:tabs>
                <w:tab w:val="left" w:pos="2285"/>
              </w:tabs>
              <w:ind w:left="360"/>
              <w:rPr>
                <w:rFonts w:ascii="Helvetica" w:hAnsi="Helvetica" w:cs="Verdana"/>
              </w:rPr>
            </w:pPr>
            <w:r>
              <w:rPr>
                <w:rFonts w:ascii="Helvetica" w:hAnsi="Helvetica" w:cs="Verdana"/>
              </w:rPr>
              <w:t xml:space="preserve">       members of other groups with same topics.</w:t>
            </w:r>
          </w:p>
          <w:p w:rsidR="00FD5F7C" w:rsidRPr="00FD5F7C" w:rsidRDefault="00E4755E" w:rsidP="00B27689">
            <w:pPr>
              <w:pStyle w:val="ListParagraph"/>
              <w:numPr>
                <w:ilvl w:val="0"/>
                <w:numId w:val="2"/>
              </w:numPr>
              <w:tabs>
                <w:tab w:val="left" w:pos="2285"/>
              </w:tabs>
              <w:rPr>
                <w:rFonts w:ascii="Helvetica" w:hAnsi="Helvetica" w:cs="Verdana"/>
              </w:rPr>
            </w:pPr>
            <w:r w:rsidRPr="00FD5F7C">
              <w:rPr>
                <w:rFonts w:ascii="Helvetica" w:hAnsi="Helvetica" w:cs="Verdana"/>
                <w:b/>
              </w:rPr>
              <w:t>Ghazal Poets Presentation:</w:t>
            </w:r>
            <w:r w:rsidRPr="00FD5F7C">
              <w:rPr>
                <w:rFonts w:ascii="Helvetica" w:hAnsi="Helvetica" w:cs="Verdana"/>
              </w:rPr>
              <w:t xml:space="preserve"> </w:t>
            </w:r>
            <w:r w:rsidR="00FD5F7C" w:rsidRPr="00FD5F7C">
              <w:rPr>
                <w:rFonts w:ascii="Helvetica" w:hAnsi="Helvetica" w:cs="Verdana"/>
              </w:rPr>
              <w:t>In groups of three, s</w:t>
            </w:r>
            <w:r w:rsidRPr="00FD5F7C">
              <w:rPr>
                <w:rFonts w:ascii="Helvetica" w:hAnsi="Helvetica" w:cs="Verdana"/>
              </w:rPr>
              <w:t xml:space="preserve">tudents will be assigned a </w:t>
            </w:r>
          </w:p>
          <w:p w:rsidR="00E4755E" w:rsidRDefault="00E4755E" w:rsidP="00FD5F7C">
            <w:pPr>
              <w:pStyle w:val="ListParagraph"/>
              <w:tabs>
                <w:tab w:val="left" w:pos="2285"/>
              </w:tabs>
              <w:rPr>
                <w:rFonts w:ascii="Helvetica" w:hAnsi="Helvetica" w:cs="Verdana"/>
              </w:rPr>
            </w:pPr>
            <w:r w:rsidRPr="00FD5F7C">
              <w:rPr>
                <w:rFonts w:ascii="Helvetica" w:hAnsi="Helvetica" w:cs="Verdana"/>
              </w:rPr>
              <w:t>traditional or contemporary ghazal poet to research and p</w:t>
            </w:r>
            <w:r w:rsidR="00FD5F7C" w:rsidRPr="00FD5F7C">
              <w:rPr>
                <w:rFonts w:ascii="Helvetica" w:hAnsi="Helvetica" w:cs="Verdana"/>
              </w:rPr>
              <w:t xml:space="preserve">repare a well-developed  Prezi </w:t>
            </w:r>
            <w:r w:rsidRPr="00FD5F7C">
              <w:rPr>
                <w:rFonts w:ascii="Helvetica" w:hAnsi="Helvetica" w:cs="Verdana"/>
              </w:rPr>
              <w:t xml:space="preserve"> </w:t>
            </w:r>
            <w:r w:rsidR="0002611A">
              <w:rPr>
                <w:rFonts w:ascii="Helvetica" w:hAnsi="Helvetica" w:cs="Verdana"/>
              </w:rPr>
              <w:t>presentation on, presenting a brief biography and introducing at least three of his/her ghazals.</w:t>
            </w:r>
            <w:r w:rsidR="00FD5F7C" w:rsidRPr="00FD5F7C">
              <w:rPr>
                <w:rFonts w:ascii="Helvetica" w:hAnsi="Helvetica" w:cs="Verdana"/>
              </w:rPr>
              <w:t>Use pictures and music to enrich the Prezi.</w:t>
            </w:r>
            <w:r w:rsidR="009D5CDE">
              <w:rPr>
                <w:rFonts w:ascii="Helvetica" w:hAnsi="Helvetica" w:cs="Verdana"/>
              </w:rPr>
              <w:t xml:space="preserve"> Ghazal Poets include: Rumi, Hafiz, Simin Behbahani, Jagit Singh, Agha Shahid Ali, Adrienne Rich, Marilyn Hacker</w:t>
            </w:r>
          </w:p>
          <w:p w:rsidR="0002611A" w:rsidRPr="0002611A" w:rsidRDefault="0002611A" w:rsidP="00B27689">
            <w:pPr>
              <w:pStyle w:val="ListParagraph"/>
              <w:numPr>
                <w:ilvl w:val="0"/>
                <w:numId w:val="2"/>
              </w:numPr>
              <w:tabs>
                <w:tab w:val="left" w:pos="2285"/>
              </w:tabs>
              <w:rPr>
                <w:rFonts w:ascii="Helvetica" w:hAnsi="Helvetica" w:cs="Verdana"/>
              </w:rPr>
            </w:pPr>
            <w:r>
              <w:rPr>
                <w:rFonts w:ascii="Helvetica" w:hAnsi="Helvetica" w:cs="Verdana"/>
                <w:b/>
              </w:rPr>
              <w:t>Global Issue Challenge</w:t>
            </w:r>
            <w:r w:rsidRPr="0002611A">
              <w:rPr>
                <w:rFonts w:ascii="Helvetica" w:hAnsi="Helvetica" w:cs="Verdana"/>
                <w:b/>
              </w:rPr>
              <w:t>:</w:t>
            </w:r>
            <w:r w:rsidRPr="0002611A">
              <w:rPr>
                <w:rFonts w:ascii="Helvetica" w:hAnsi="Helvetica" w:cs="Verdana"/>
              </w:rPr>
              <w:t xml:space="preserve"> The students will be assigned a culture to research</w:t>
            </w:r>
            <w:r>
              <w:rPr>
                <w:rFonts w:ascii="Helvetica" w:hAnsi="Helvetica" w:cs="Verdana"/>
              </w:rPr>
              <w:t xml:space="preserve"> an</w:t>
            </w:r>
            <w:r w:rsidR="00D93433">
              <w:rPr>
                <w:rFonts w:ascii="Helvetica" w:hAnsi="Helvetica" w:cs="Verdana"/>
              </w:rPr>
              <w:t>d determine a pressing problem (</w:t>
            </w:r>
            <w:r>
              <w:rPr>
                <w:rFonts w:ascii="Helvetica" w:hAnsi="Helvetica" w:cs="Verdana"/>
              </w:rPr>
              <w:t>social, political, economic or environmental</w:t>
            </w:r>
            <w:r w:rsidR="00D93433">
              <w:rPr>
                <w:rFonts w:ascii="Helvetica" w:hAnsi="Helvetica" w:cs="Verdana"/>
              </w:rPr>
              <w:t>)</w:t>
            </w:r>
            <w:r>
              <w:rPr>
                <w:rFonts w:ascii="Helvetica" w:hAnsi="Helvetica" w:cs="Verdana"/>
              </w:rPr>
              <w:t xml:space="preserve"> facing that particular culture in 2012-13.</w:t>
            </w:r>
          </w:p>
          <w:p w:rsidR="0002611A" w:rsidRPr="00D93433" w:rsidRDefault="006D1337" w:rsidP="00D93433">
            <w:pPr>
              <w:pStyle w:val="ListParagraph"/>
              <w:tabs>
                <w:tab w:val="left" w:pos="2285"/>
              </w:tabs>
              <w:rPr>
                <w:rFonts w:ascii="Helvetica" w:hAnsi="Helvetica" w:cs="Verdana"/>
              </w:rPr>
            </w:pPr>
            <w:r>
              <w:rPr>
                <w:rFonts w:ascii="Helvetica" w:hAnsi="Helvetica" w:cs="Verdana"/>
                <w:b/>
              </w:rPr>
              <w:t xml:space="preserve">4. </w:t>
            </w:r>
            <w:r w:rsidR="0002611A" w:rsidRPr="0002611A">
              <w:rPr>
                <w:rFonts w:ascii="Helvetica" w:hAnsi="Helvetica" w:cs="Verdana"/>
                <w:b/>
              </w:rPr>
              <w:t xml:space="preserve">Protest Ghazal Challenge: </w:t>
            </w:r>
            <w:r w:rsidR="0002611A" w:rsidRPr="0002611A">
              <w:rPr>
                <w:rFonts w:ascii="Helvetica" w:hAnsi="Helvetica" w:cs="Verdana"/>
              </w:rPr>
              <w:t xml:space="preserve">The students will create an original ghazal to call </w:t>
            </w:r>
            <w:r w:rsidR="00D93433">
              <w:rPr>
                <w:rFonts w:ascii="Helvetica" w:hAnsi="Helvetica" w:cs="Verdana"/>
              </w:rPr>
              <w:t>attention to that problem , choosing one of the following ghazals from Ghazal Games by Roger Sederat as mentor texts:  Ghazal game #3: True or False, Ghazal Game #4 Matching, Martyrs of Iran, Protest Ghazal #1, #2 or #3, or Dramatic Crime Scene Ghazal.</w:t>
            </w:r>
          </w:p>
          <w:p w:rsidR="00812C96" w:rsidRPr="006D1337" w:rsidRDefault="006D1337" w:rsidP="006D1337">
            <w:pPr>
              <w:pStyle w:val="ListParagraph"/>
              <w:tabs>
                <w:tab w:val="left" w:pos="2285"/>
              </w:tabs>
              <w:ind w:left="1080"/>
              <w:rPr>
                <w:rFonts w:ascii="Helvetica" w:hAnsi="Helvetica" w:cs="Verdana"/>
              </w:rPr>
            </w:pPr>
            <w:r>
              <w:rPr>
                <w:rFonts w:ascii="Helvetica" w:hAnsi="Helvetica" w:cs="Verdana"/>
                <w:b/>
              </w:rPr>
              <w:t>5.</w:t>
            </w:r>
            <w:r w:rsidR="00812C96" w:rsidRPr="006D1337">
              <w:rPr>
                <w:rFonts w:ascii="Helvetica" w:hAnsi="Helvetica" w:cs="Verdana"/>
                <w:b/>
              </w:rPr>
              <w:t>A Gathering of Ghazals:</w:t>
            </w:r>
            <w:r w:rsidR="003461FF" w:rsidRPr="006D1337">
              <w:rPr>
                <w:rFonts w:ascii="Helvetica" w:hAnsi="Helvetica" w:cs="Verdana"/>
              </w:rPr>
              <w:t xml:space="preserve"> The st</w:t>
            </w:r>
            <w:r w:rsidR="00812C96" w:rsidRPr="006D1337">
              <w:rPr>
                <w:rFonts w:ascii="Helvetica" w:hAnsi="Helvetica" w:cs="Verdana"/>
              </w:rPr>
              <w:t>udents will present their original ghazals</w:t>
            </w:r>
            <w:r w:rsidR="003461FF" w:rsidRPr="006D1337">
              <w:rPr>
                <w:rFonts w:ascii="Helvetica" w:hAnsi="Helvetica" w:cs="Verdana"/>
              </w:rPr>
              <w:t xml:space="preserve"> to a larger </w:t>
            </w:r>
            <w:r w:rsidR="00181055" w:rsidRPr="006D1337">
              <w:rPr>
                <w:rFonts w:ascii="Helvetica" w:hAnsi="Helvetica" w:cs="Verdana"/>
              </w:rPr>
              <w:t xml:space="preserve">audience </w:t>
            </w:r>
            <w:r w:rsidR="00812C96" w:rsidRPr="006D1337">
              <w:rPr>
                <w:rFonts w:ascii="Helvetica" w:hAnsi="Helvetica" w:cs="Verdana"/>
              </w:rPr>
              <w:t>as they perform them at an open mic session.</w:t>
            </w:r>
          </w:p>
          <w:p w:rsidR="00E4755E" w:rsidRDefault="00E4755E" w:rsidP="00812C96">
            <w:pPr>
              <w:pStyle w:val="ListParagraph"/>
              <w:tabs>
                <w:tab w:val="left" w:pos="2285"/>
              </w:tabs>
            </w:pPr>
          </w:p>
        </w:tc>
      </w:tr>
      <w:tr w:rsidR="006C3082">
        <w:tc>
          <w:tcPr>
            <w:tcW w:w="4392" w:type="dxa"/>
            <w:tcBorders>
              <w:bottom w:val="single" w:sz="4" w:space="0" w:color="000000" w:themeColor="text1"/>
            </w:tcBorders>
          </w:tcPr>
          <w:p w:rsidR="006C3082" w:rsidRDefault="00C673CD">
            <w:r>
              <w:t xml:space="preserve">6. Shows understanding of global perspectives and  their roles as global citizens. </w:t>
            </w:r>
          </w:p>
        </w:tc>
        <w:tc>
          <w:tcPr>
            <w:tcW w:w="8784" w:type="dxa"/>
            <w:gridSpan w:val="2"/>
            <w:tcBorders>
              <w:bottom w:val="single" w:sz="4" w:space="0" w:color="000000" w:themeColor="text1"/>
            </w:tcBorders>
          </w:tcPr>
          <w:p w:rsidR="006C3082" w:rsidRDefault="006C3082" w:rsidP="001518D3">
            <w:pPr>
              <w:tabs>
                <w:tab w:val="right" w:pos="8421"/>
              </w:tabs>
            </w:pPr>
            <w:r>
              <w:t>OTHER EVIDENCE:</w:t>
            </w:r>
            <w:r w:rsidR="001518D3">
              <w:tab/>
            </w:r>
          </w:p>
          <w:p w:rsidR="001518D3" w:rsidRDefault="00C673CD" w:rsidP="00C673CD">
            <w:pPr>
              <w:pStyle w:val="ListParagraph"/>
              <w:numPr>
                <w:ilvl w:val="0"/>
                <w:numId w:val="1"/>
              </w:numPr>
              <w:tabs>
                <w:tab w:val="right" w:pos="8421"/>
              </w:tabs>
            </w:pPr>
            <w:r>
              <w:t>Observation of groups during research time.</w:t>
            </w:r>
          </w:p>
          <w:p w:rsidR="00C673CD" w:rsidRDefault="00C673CD" w:rsidP="00C673CD">
            <w:pPr>
              <w:pStyle w:val="ListParagraph"/>
              <w:numPr>
                <w:ilvl w:val="0"/>
                <w:numId w:val="1"/>
              </w:numPr>
              <w:tabs>
                <w:tab w:val="right" w:pos="8421"/>
              </w:tabs>
            </w:pPr>
            <w:r>
              <w:t>Observation of groups during collaboration.</w:t>
            </w:r>
          </w:p>
          <w:p w:rsidR="00C673CD" w:rsidRDefault="00C673CD" w:rsidP="00C673CD">
            <w:pPr>
              <w:pStyle w:val="ListParagraph"/>
              <w:numPr>
                <w:ilvl w:val="0"/>
                <w:numId w:val="1"/>
              </w:numPr>
              <w:tabs>
                <w:tab w:val="right" w:pos="8421"/>
              </w:tabs>
            </w:pPr>
            <w:r>
              <w:t>Homework Assignments.</w:t>
            </w:r>
          </w:p>
          <w:p w:rsidR="00C673CD" w:rsidRDefault="00C673CD" w:rsidP="00C673CD">
            <w:pPr>
              <w:pStyle w:val="ListParagraph"/>
              <w:numPr>
                <w:ilvl w:val="0"/>
                <w:numId w:val="1"/>
              </w:numPr>
              <w:tabs>
                <w:tab w:val="right" w:pos="8421"/>
              </w:tabs>
            </w:pPr>
            <w:r>
              <w:t>Journal entries.</w:t>
            </w:r>
          </w:p>
        </w:tc>
      </w:tr>
      <w:tr w:rsidR="005D00EF">
        <w:tc>
          <w:tcPr>
            <w:tcW w:w="13176" w:type="dxa"/>
            <w:gridSpan w:val="3"/>
            <w:shd w:val="clear" w:color="auto" w:fill="000000" w:themeFill="text1"/>
          </w:tcPr>
          <w:p w:rsidR="005D00EF" w:rsidRPr="005D00EF" w:rsidRDefault="005D00EF" w:rsidP="005D00EF">
            <w:pPr>
              <w:jc w:val="center"/>
              <w:rPr>
                <w:b/>
                <w:color w:val="FFFFFF" w:themeColor="background1"/>
                <w:sz w:val="28"/>
                <w:szCs w:val="28"/>
              </w:rPr>
            </w:pPr>
            <w:r w:rsidRPr="005D00EF">
              <w:rPr>
                <w:b/>
                <w:color w:val="FFFFFF" w:themeColor="background1"/>
                <w:sz w:val="28"/>
                <w:szCs w:val="28"/>
              </w:rPr>
              <w:t>Stage 3 – Learning Plan</w:t>
            </w:r>
          </w:p>
        </w:tc>
      </w:tr>
      <w:tr w:rsidR="005D00EF">
        <w:tc>
          <w:tcPr>
            <w:tcW w:w="13176" w:type="dxa"/>
            <w:gridSpan w:val="3"/>
          </w:tcPr>
          <w:p w:rsidR="001518D3" w:rsidRDefault="005D00EF" w:rsidP="001518D3">
            <w:pPr>
              <w:jc w:val="center"/>
            </w:pPr>
            <w:r w:rsidRPr="005D00EF">
              <w:rPr>
                <w:i/>
              </w:rPr>
              <w:t>Summary of Key Learning Events and Instruction</w:t>
            </w:r>
          </w:p>
          <w:p w:rsidR="001518D3" w:rsidRPr="00085748" w:rsidRDefault="00686394" w:rsidP="001518D3">
            <w:pPr>
              <w:rPr>
                <w:sz w:val="24"/>
                <w:szCs w:val="24"/>
              </w:rPr>
            </w:pPr>
            <w:r w:rsidRPr="00085748">
              <w:rPr>
                <w:b/>
                <w:sz w:val="24"/>
                <w:szCs w:val="24"/>
              </w:rPr>
              <w:t>Lesson Grabber:</w:t>
            </w:r>
            <w:r w:rsidRPr="00085748">
              <w:rPr>
                <w:sz w:val="24"/>
                <w:szCs w:val="24"/>
              </w:rPr>
              <w:t xml:space="preserve"> Students will listen to student </w:t>
            </w:r>
            <w:r w:rsidR="00085748" w:rsidRPr="00085748">
              <w:rPr>
                <w:sz w:val="24"/>
                <w:szCs w:val="24"/>
              </w:rPr>
              <w:t>performances recorded</w:t>
            </w:r>
            <w:r w:rsidRPr="00085748">
              <w:rPr>
                <w:sz w:val="24"/>
                <w:szCs w:val="24"/>
              </w:rPr>
              <w:t xml:space="preserve"> from Bloggie posted on Youtube of “Hip Hop Ghazal” by Patricia Smith and “On the Prayer Mat of Violence and Aggression” by Simin Behbahani.</w:t>
            </w:r>
            <w:r w:rsidR="002E74B4" w:rsidRPr="00085748">
              <w:rPr>
                <w:sz w:val="24"/>
                <w:szCs w:val="24"/>
              </w:rPr>
              <w:t xml:space="preserve"> Students will have copies of both poems. </w:t>
            </w:r>
            <w:hyperlink r:id="rId14" w:history="1">
              <w:r w:rsidR="000126F3" w:rsidRPr="000126F3">
                <w:rPr>
                  <w:rFonts w:cs="Helvetica"/>
                  <w:color w:val="791500"/>
                </w:rPr>
                <w:t>CCSS.ELA-Literacy.RL.11-12.10</w:t>
              </w:r>
            </w:hyperlink>
          </w:p>
          <w:p w:rsidR="00686394" w:rsidRPr="00085748" w:rsidRDefault="005D6F63" w:rsidP="001518D3">
            <w:pPr>
              <w:rPr>
                <w:rFonts w:cs="Times New Roman"/>
                <w:color w:val="262626"/>
                <w:sz w:val="24"/>
                <w:szCs w:val="24"/>
              </w:rPr>
            </w:pPr>
            <w:r>
              <w:rPr>
                <w:b/>
                <w:sz w:val="24"/>
                <w:szCs w:val="24"/>
              </w:rPr>
              <w:t xml:space="preserve">Poetry Pairing </w:t>
            </w:r>
            <w:r w:rsidR="002E74B4" w:rsidRPr="00085748">
              <w:rPr>
                <w:b/>
                <w:sz w:val="24"/>
                <w:szCs w:val="24"/>
              </w:rPr>
              <w:t>and Post-It</w:t>
            </w:r>
            <w:r w:rsidR="00085748">
              <w:rPr>
                <w:b/>
                <w:sz w:val="24"/>
                <w:szCs w:val="24"/>
              </w:rPr>
              <w:t xml:space="preserve"> Activity</w:t>
            </w:r>
            <w:r w:rsidR="002E74B4" w:rsidRPr="00085748">
              <w:rPr>
                <w:b/>
                <w:sz w:val="24"/>
                <w:szCs w:val="24"/>
              </w:rPr>
              <w:t>:</w:t>
            </w:r>
            <w:r w:rsidR="002E74B4" w:rsidRPr="00085748">
              <w:rPr>
                <w:sz w:val="24"/>
                <w:szCs w:val="24"/>
              </w:rPr>
              <w:t xml:space="preserve"> Students will read and discuss excerpt from </w:t>
            </w:r>
            <w:r w:rsidR="002E74B4" w:rsidRPr="00085748">
              <w:rPr>
                <w:rFonts w:cs="Times New Roman"/>
                <w:color w:val="262626"/>
                <w:sz w:val="24"/>
                <w:szCs w:val="24"/>
              </w:rPr>
              <w:t xml:space="preserve">the article </w:t>
            </w:r>
            <w:hyperlink r:id="rId15" w:history="1">
              <w:r w:rsidR="002E74B4" w:rsidRPr="00085748">
                <w:rPr>
                  <w:rFonts w:cs="Times New Roman"/>
                  <w:color w:val="063163"/>
                  <w:sz w:val="24"/>
                  <w:szCs w:val="24"/>
                </w:rPr>
                <w:t>“Why Afghan Women Risk Death to Write Poetry,”</w:t>
              </w:r>
            </w:hyperlink>
            <w:r w:rsidR="002E74B4" w:rsidRPr="00085748">
              <w:rPr>
                <w:rFonts w:cs="Times New Roman"/>
                <w:color w:val="262626"/>
                <w:sz w:val="24"/>
                <w:szCs w:val="24"/>
              </w:rPr>
              <w:t xml:space="preserve"> by Eliza Griswold . Students will read the excerpt and post one question, quote or comment from either of the two poems or article, writing it on a post it note, then posting on the board. A classroom discussion of the postings will follow. </w:t>
            </w:r>
            <w:hyperlink r:id="rId16" w:history="1">
              <w:r w:rsidR="00926905" w:rsidRPr="00926905">
                <w:rPr>
                  <w:rFonts w:cs="Helvetica"/>
                  <w:color w:val="761407"/>
                </w:rPr>
                <w:t>CCSS.ELA-Literacy.SL.11-12.1c</w:t>
              </w:r>
            </w:hyperlink>
          </w:p>
          <w:p w:rsidR="005D6F63" w:rsidRDefault="00B26D71" w:rsidP="001518D3">
            <w:pPr>
              <w:rPr>
                <w:rFonts w:cs="Times New Roman"/>
                <w:color w:val="262626"/>
                <w:sz w:val="24"/>
                <w:szCs w:val="24"/>
              </w:rPr>
            </w:pPr>
            <w:r w:rsidRPr="00085748">
              <w:rPr>
                <w:rFonts w:cs="Times New Roman"/>
                <w:b/>
                <w:color w:val="262626"/>
                <w:sz w:val="24"/>
                <w:szCs w:val="24"/>
              </w:rPr>
              <w:t>Group</w:t>
            </w:r>
            <w:r w:rsidR="007418E7" w:rsidRPr="00085748">
              <w:rPr>
                <w:rFonts w:cs="Times New Roman"/>
                <w:b/>
                <w:color w:val="262626"/>
                <w:sz w:val="24"/>
                <w:szCs w:val="24"/>
              </w:rPr>
              <w:t xml:space="preserve"> Protest Ghazal</w:t>
            </w:r>
            <w:r w:rsidR="005D6F63">
              <w:rPr>
                <w:rFonts w:cs="Times New Roman"/>
                <w:b/>
                <w:color w:val="262626"/>
                <w:sz w:val="24"/>
                <w:szCs w:val="24"/>
              </w:rPr>
              <w:t xml:space="preserve"> Step 1</w:t>
            </w:r>
            <w:r w:rsidR="007418E7" w:rsidRPr="00085748">
              <w:rPr>
                <w:rFonts w:cs="Times New Roman"/>
                <w:b/>
                <w:color w:val="262626"/>
                <w:sz w:val="24"/>
                <w:szCs w:val="24"/>
              </w:rPr>
              <w:t>:</w:t>
            </w:r>
            <w:r w:rsidR="007418E7" w:rsidRPr="00085748">
              <w:rPr>
                <w:rFonts w:cs="Times New Roman"/>
                <w:color w:val="262626"/>
                <w:sz w:val="24"/>
                <w:szCs w:val="24"/>
              </w:rPr>
              <w:t xml:space="preserve"> S</w:t>
            </w:r>
            <w:r w:rsidRPr="00085748">
              <w:rPr>
                <w:rFonts w:cs="Times New Roman"/>
                <w:color w:val="262626"/>
                <w:sz w:val="24"/>
                <w:szCs w:val="24"/>
              </w:rPr>
              <w:t xml:space="preserve">tudents will be given an article on recent attempts by countries such as Iran and China to censor Google. After reading the articles, the students will be briefly introduced to </w:t>
            </w:r>
            <w:r w:rsidR="007418E7" w:rsidRPr="00085748">
              <w:rPr>
                <w:rFonts w:cs="Times New Roman"/>
                <w:color w:val="262626"/>
                <w:sz w:val="24"/>
                <w:szCs w:val="24"/>
              </w:rPr>
              <w:t xml:space="preserve">the thematic evolution of the ghazal to include themes beyond romantic longing as well as the defining </w:t>
            </w:r>
            <w:r w:rsidRPr="00085748">
              <w:rPr>
                <w:rFonts w:cs="Times New Roman"/>
                <w:color w:val="262626"/>
                <w:sz w:val="24"/>
                <w:szCs w:val="24"/>
              </w:rPr>
              <w:t xml:space="preserve">characteristics of the ghazal. </w:t>
            </w:r>
            <w:hyperlink r:id="rId17" w:history="1">
              <w:r w:rsidR="009175B2" w:rsidRPr="000126F3">
                <w:rPr>
                  <w:rFonts w:cs="Helvetica"/>
                  <w:color w:val="791500"/>
                </w:rPr>
                <w:t>CCSS.ELA-Literacy.W.11-12.3d</w:t>
              </w:r>
            </w:hyperlink>
          </w:p>
          <w:p w:rsidR="00B26D71" w:rsidRPr="00085748" w:rsidRDefault="005D6F63" w:rsidP="001518D3">
            <w:pPr>
              <w:rPr>
                <w:rFonts w:cs="Times New Roman"/>
                <w:color w:val="262626"/>
                <w:sz w:val="24"/>
                <w:szCs w:val="24"/>
              </w:rPr>
            </w:pPr>
            <w:r w:rsidRPr="005D6F63">
              <w:rPr>
                <w:rFonts w:cs="Times New Roman"/>
                <w:b/>
                <w:color w:val="262626"/>
                <w:sz w:val="24"/>
                <w:szCs w:val="24"/>
              </w:rPr>
              <w:t>Group Protest Guzzle Step 2:</w:t>
            </w:r>
            <w:r>
              <w:rPr>
                <w:rFonts w:cs="Times New Roman"/>
                <w:color w:val="262626"/>
                <w:sz w:val="24"/>
                <w:szCs w:val="24"/>
              </w:rPr>
              <w:t xml:space="preserve"> </w:t>
            </w:r>
            <w:r w:rsidR="007A0228" w:rsidRPr="00085748">
              <w:rPr>
                <w:rFonts w:cs="Times New Roman"/>
                <w:color w:val="262626"/>
                <w:sz w:val="24"/>
                <w:szCs w:val="24"/>
              </w:rPr>
              <w:t>In a large group, the class will decide what the radif</w:t>
            </w:r>
            <w:r w:rsidR="00827523">
              <w:rPr>
                <w:rFonts w:cs="Times New Roman"/>
                <w:color w:val="262626"/>
                <w:sz w:val="24"/>
                <w:szCs w:val="24"/>
              </w:rPr>
              <w:t xml:space="preserve"> </w:t>
            </w:r>
            <w:r w:rsidR="00827523" w:rsidRPr="00085748">
              <w:rPr>
                <w:rFonts w:cs="Times New Roman"/>
                <w:color w:val="262626"/>
                <w:sz w:val="24"/>
                <w:szCs w:val="24"/>
              </w:rPr>
              <w:t>(</w:t>
            </w:r>
            <w:r w:rsidR="00827523">
              <w:rPr>
                <w:rFonts w:cs="Times New Roman"/>
                <w:color w:val="262626"/>
                <w:sz w:val="24"/>
                <w:szCs w:val="24"/>
              </w:rPr>
              <w:t>the</w:t>
            </w:r>
            <w:r w:rsidR="007A0228" w:rsidRPr="00085748">
              <w:rPr>
                <w:rFonts w:cs="Times New Roman"/>
                <w:color w:val="262626"/>
                <w:sz w:val="24"/>
                <w:szCs w:val="24"/>
              </w:rPr>
              <w:t xml:space="preserve"> refrain) is going to be, then decide the qafia (preceding rhyme). </w:t>
            </w:r>
            <w:r w:rsidR="007A0228">
              <w:rPr>
                <w:rFonts w:cs="Times New Roman"/>
                <w:color w:val="262626"/>
                <w:sz w:val="24"/>
                <w:szCs w:val="24"/>
              </w:rPr>
              <w:t>T</w:t>
            </w:r>
            <w:r w:rsidR="00B26D71" w:rsidRPr="00085748">
              <w:rPr>
                <w:rFonts w:cs="Times New Roman"/>
                <w:color w:val="262626"/>
                <w:sz w:val="24"/>
                <w:szCs w:val="24"/>
              </w:rPr>
              <w:t>he students will</w:t>
            </w:r>
            <w:r w:rsidR="007418E7" w:rsidRPr="00085748">
              <w:rPr>
                <w:rFonts w:cs="Times New Roman"/>
                <w:color w:val="262626"/>
                <w:sz w:val="24"/>
                <w:szCs w:val="24"/>
              </w:rPr>
              <w:t xml:space="preserve"> then work in pairs to create couplets.</w:t>
            </w:r>
            <w:r>
              <w:rPr>
                <w:rFonts w:cs="Times New Roman"/>
                <w:color w:val="262626"/>
                <w:sz w:val="24"/>
                <w:szCs w:val="24"/>
              </w:rPr>
              <w:t xml:space="preserve"> When completed, the couplets will be written on the board to create the group ghazal. </w:t>
            </w:r>
            <w:hyperlink r:id="rId18" w:history="1">
              <w:r w:rsidR="009175B2" w:rsidRPr="000126F3">
                <w:rPr>
                  <w:rFonts w:cs="Helvetica"/>
                  <w:color w:val="791500"/>
                </w:rPr>
                <w:t>CCSS.ELA-Literacy.W.11-12.10</w:t>
              </w:r>
            </w:hyperlink>
          </w:p>
          <w:p w:rsidR="005D6F63" w:rsidRDefault="005D6F63" w:rsidP="005D6F63">
            <w:pPr>
              <w:tabs>
                <w:tab w:val="left" w:pos="2285"/>
              </w:tabs>
              <w:rPr>
                <w:rFonts w:ascii="Helvetica" w:hAnsi="Helvetica" w:cs="Verdana"/>
              </w:rPr>
            </w:pPr>
            <w:r w:rsidRPr="00085748">
              <w:rPr>
                <w:rFonts w:cs="Times New Roman"/>
                <w:b/>
                <w:color w:val="262626"/>
                <w:sz w:val="24"/>
                <w:szCs w:val="24"/>
              </w:rPr>
              <w:t xml:space="preserve">Jigsaw Activity: </w:t>
            </w:r>
            <w:r w:rsidRPr="005D6F63">
              <w:rPr>
                <w:rFonts w:cs="Times New Roman"/>
                <w:color w:val="262626"/>
                <w:sz w:val="24"/>
                <w:szCs w:val="24"/>
              </w:rPr>
              <w:t xml:space="preserve">Students </w:t>
            </w:r>
            <w:r>
              <w:rPr>
                <w:rFonts w:cs="Times New Roman"/>
                <w:color w:val="262626"/>
                <w:sz w:val="24"/>
                <w:szCs w:val="24"/>
              </w:rPr>
              <w:t>will b</w:t>
            </w:r>
            <w:r w:rsidR="007A0228">
              <w:rPr>
                <w:rFonts w:cs="Times New Roman"/>
                <w:color w:val="262626"/>
                <w:sz w:val="24"/>
                <w:szCs w:val="24"/>
              </w:rPr>
              <w:t>e divided into 5 person Jigsaw G</w:t>
            </w:r>
            <w:r>
              <w:rPr>
                <w:rFonts w:cs="Times New Roman"/>
                <w:color w:val="262626"/>
                <w:sz w:val="24"/>
                <w:szCs w:val="24"/>
              </w:rPr>
              <w:t xml:space="preserve">roups, diverse in terms of gender, race, ethnicity and ability. Each student will be assigned one of the following topics to research and present to group:  </w:t>
            </w:r>
            <w:r w:rsidRPr="00E4755E">
              <w:rPr>
                <w:rFonts w:ascii="Helvetica" w:hAnsi="Helvetica" w:cs="Verdana"/>
              </w:rPr>
              <w:t>the history of the ghazal, the ghazal form, gh</w:t>
            </w:r>
            <w:r>
              <w:rPr>
                <w:rFonts w:ascii="Helvetica" w:hAnsi="Helvetica" w:cs="Verdana"/>
              </w:rPr>
              <w:t xml:space="preserve">azal style and language, ghaza </w:t>
            </w:r>
            <w:r w:rsidRPr="00E4755E">
              <w:rPr>
                <w:rFonts w:ascii="Helvetica" w:hAnsi="Helvetica" w:cs="Verdana"/>
              </w:rPr>
              <w:t>themes, ideas, and attitudes (traditional and contemporary), and ghazal masters</w:t>
            </w:r>
            <w:r>
              <w:rPr>
                <w:rFonts w:ascii="Helvetica" w:hAnsi="Helvetica" w:cs="Verdana"/>
              </w:rPr>
              <w:t xml:space="preserve"> (traditional and contemporary) Students will work collaboratively </w:t>
            </w:r>
            <w:r w:rsidR="00827523">
              <w:rPr>
                <w:rFonts w:ascii="Helvetica" w:hAnsi="Helvetica" w:cs="Verdana"/>
              </w:rPr>
              <w:t>with members</w:t>
            </w:r>
            <w:r>
              <w:rPr>
                <w:rFonts w:ascii="Helvetica" w:hAnsi="Helvetica" w:cs="Verdana"/>
              </w:rPr>
              <w:t xml:space="preserve"> of other groups with same topics.</w:t>
            </w:r>
            <w:r w:rsidR="00FF5361">
              <w:rPr>
                <w:rFonts w:ascii="Helvetica" w:hAnsi="Helvetica" w:cs="Verdana"/>
              </w:rPr>
              <w:t>(Students can use Pinterest to locate resources)</w:t>
            </w:r>
            <w:r w:rsidR="000126F3" w:rsidRPr="000126F3">
              <w:t xml:space="preserve"> </w:t>
            </w:r>
            <w:hyperlink r:id="rId19" w:history="1">
              <w:r w:rsidR="000126F3" w:rsidRPr="000126F3">
                <w:rPr>
                  <w:rFonts w:cs="Helvetica"/>
                  <w:color w:val="791500"/>
                </w:rPr>
                <w:t>CCSS.ELA-Literacy.W.11-12.10</w:t>
              </w:r>
            </w:hyperlink>
            <w:r w:rsidR="009175B2">
              <w:rPr>
                <w:rFonts w:cs="Helvetica"/>
                <w:color w:val="791500"/>
              </w:rPr>
              <w:t xml:space="preserve">;  </w:t>
            </w:r>
            <w:hyperlink r:id="rId20" w:history="1">
              <w:r w:rsidR="009175B2" w:rsidRPr="000126F3">
                <w:rPr>
                  <w:rFonts w:cs="Helvetica"/>
                  <w:color w:val="791500"/>
                </w:rPr>
                <w:t>CCSS.ELA-Literacy.W.11-12.4</w:t>
              </w:r>
            </w:hyperlink>
          </w:p>
          <w:p w:rsidR="00CF602F" w:rsidRDefault="00CF602F" w:rsidP="00CF602F">
            <w:pPr>
              <w:tabs>
                <w:tab w:val="left" w:pos="2285"/>
              </w:tabs>
              <w:rPr>
                <w:rFonts w:ascii="Helvetica" w:hAnsi="Helvetica" w:cs="Verdana"/>
              </w:rPr>
            </w:pPr>
            <w:r w:rsidRPr="00CF602F">
              <w:rPr>
                <w:rFonts w:ascii="Helvetica" w:hAnsi="Helvetica" w:cs="Verdana"/>
                <w:b/>
              </w:rPr>
              <w:t>Ghazal Poets Presentation:</w:t>
            </w:r>
            <w:r w:rsidRPr="00CF602F">
              <w:rPr>
                <w:rFonts w:ascii="Helvetica" w:hAnsi="Helvetica" w:cs="Verdana"/>
              </w:rPr>
              <w:t xml:space="preserve"> In groups of three, students will be assigned a traditional or contemporary ghazal poet to research and prepare a well-</w:t>
            </w:r>
            <w:r w:rsidR="001C5FEB" w:rsidRPr="00CF602F">
              <w:rPr>
                <w:rFonts w:ascii="Helvetica" w:hAnsi="Helvetica" w:cs="Verdana"/>
              </w:rPr>
              <w:t>developed Prezi</w:t>
            </w:r>
            <w:r w:rsidRPr="00CF602F">
              <w:rPr>
                <w:rFonts w:ascii="Helvetica" w:hAnsi="Helvetica" w:cs="Verdana"/>
              </w:rPr>
              <w:t xml:space="preserve">  presentation on, presenting a brief biography and introducing at</w:t>
            </w:r>
            <w:r w:rsidR="00FF5361">
              <w:rPr>
                <w:rFonts w:ascii="Helvetica" w:hAnsi="Helvetica" w:cs="Verdana"/>
              </w:rPr>
              <w:t xml:space="preserve"> least three of his/her ghazals, using</w:t>
            </w:r>
            <w:r w:rsidRPr="00CF602F">
              <w:rPr>
                <w:rFonts w:ascii="Helvetica" w:hAnsi="Helvetica" w:cs="Verdana"/>
              </w:rPr>
              <w:t xml:space="preserve"> pictures and music to enrich the Prezi. Ghazal Poets include: Rumi, Hafiz, Simin Behbahani, Jagit Singh, Agha Shahid Ali, Adrienne Rich, Marilyn Hacker</w:t>
            </w:r>
            <w:r w:rsidR="00FF5361">
              <w:rPr>
                <w:rFonts w:ascii="Helvetica" w:hAnsi="Helvetica" w:cs="Verdana"/>
              </w:rPr>
              <w:t xml:space="preserve">. </w:t>
            </w:r>
            <w:hyperlink r:id="rId21" w:history="1">
              <w:r w:rsidR="009175B2" w:rsidRPr="00926905">
                <w:rPr>
                  <w:rFonts w:cs="Helvetica"/>
                  <w:color w:val="761407"/>
                </w:rPr>
                <w:t>CCSS.ELA-Literacy.SL.11-12.5</w:t>
              </w:r>
            </w:hyperlink>
            <w:r w:rsidR="009175B2">
              <w:rPr>
                <w:rFonts w:cs="Times New Roman"/>
              </w:rPr>
              <w:t>;</w:t>
            </w:r>
            <w:r w:rsidR="009175B2" w:rsidRPr="000126F3">
              <w:t xml:space="preserve"> </w:t>
            </w:r>
            <w:hyperlink r:id="rId22" w:history="1">
              <w:r w:rsidR="009175B2" w:rsidRPr="000126F3">
                <w:rPr>
                  <w:rFonts w:cs="Helvetica"/>
                  <w:color w:val="791500"/>
                </w:rPr>
                <w:t>CCSS.ELA-Literacy.RH.11-12.7</w:t>
              </w:r>
            </w:hyperlink>
            <w:r w:rsidR="002E4F4C">
              <w:rPr>
                <w:rFonts w:cs="Helvetica"/>
                <w:color w:val="791500"/>
              </w:rPr>
              <w:t>;</w:t>
            </w:r>
            <w:r w:rsidR="002E4F4C" w:rsidRPr="002E4F4C">
              <w:rPr>
                <w:rFonts w:cs="Times New Roman"/>
              </w:rPr>
              <w:t xml:space="preserve"> </w:t>
            </w:r>
          </w:p>
          <w:p w:rsidR="00FF5361" w:rsidRDefault="00FF5361" w:rsidP="00FF5361">
            <w:pPr>
              <w:tabs>
                <w:tab w:val="left" w:pos="2285"/>
              </w:tabs>
              <w:rPr>
                <w:rFonts w:ascii="Helvetica" w:hAnsi="Helvetica" w:cs="Verdana"/>
              </w:rPr>
            </w:pPr>
            <w:r w:rsidRPr="00FF5361">
              <w:rPr>
                <w:rFonts w:ascii="Helvetica" w:hAnsi="Helvetica" w:cs="Verdana"/>
                <w:b/>
              </w:rPr>
              <w:t>Global Issue Challenge:</w:t>
            </w:r>
            <w:r w:rsidRPr="00FF5361">
              <w:rPr>
                <w:rFonts w:ascii="Helvetica" w:hAnsi="Helvetica" w:cs="Verdana"/>
              </w:rPr>
              <w:t xml:space="preserve"> The students will be assigned a culture to research and determine a pressing problem (social, political, economic or environmental) facing tha</w:t>
            </w:r>
            <w:r>
              <w:rPr>
                <w:rFonts w:ascii="Helvetica" w:hAnsi="Helvetica" w:cs="Verdana"/>
              </w:rPr>
              <w:t>t particular culture in 2012-13. (Students can use Pinterest to locate resources)</w:t>
            </w:r>
          </w:p>
          <w:p w:rsidR="0063330A" w:rsidRDefault="00200D0A" w:rsidP="00FF5361">
            <w:pPr>
              <w:tabs>
                <w:tab w:val="left" w:pos="2285"/>
              </w:tabs>
              <w:rPr>
                <w:rFonts w:ascii="Helvetica" w:hAnsi="Helvetica" w:cs="Verdana"/>
              </w:rPr>
            </w:pPr>
            <w:hyperlink r:id="rId23" w:history="1">
              <w:r w:rsidR="0063330A" w:rsidRPr="000126F3">
                <w:rPr>
                  <w:rFonts w:cs="Helvetica"/>
                  <w:color w:val="791500"/>
                </w:rPr>
                <w:t>CCSS.ELA-Literacy.RH.11-12.7</w:t>
              </w:r>
            </w:hyperlink>
          </w:p>
          <w:p w:rsidR="0063330A" w:rsidRPr="00CF602F" w:rsidRDefault="00FF5361" w:rsidP="00CF602F">
            <w:pPr>
              <w:tabs>
                <w:tab w:val="left" w:pos="2285"/>
              </w:tabs>
              <w:rPr>
                <w:rFonts w:ascii="Helvetica" w:hAnsi="Helvetica" w:cs="Verdana"/>
              </w:rPr>
            </w:pPr>
            <w:r w:rsidRPr="0002611A">
              <w:rPr>
                <w:rFonts w:ascii="Helvetica" w:hAnsi="Helvetica" w:cs="Verdana"/>
                <w:b/>
              </w:rPr>
              <w:t xml:space="preserve">Protest Ghazal Challenge: </w:t>
            </w:r>
            <w:r w:rsidRPr="0002611A">
              <w:rPr>
                <w:rFonts w:ascii="Helvetica" w:hAnsi="Helvetica" w:cs="Verdana"/>
              </w:rPr>
              <w:t xml:space="preserve">The students will create an original ghazal to call </w:t>
            </w:r>
            <w:r>
              <w:rPr>
                <w:rFonts w:ascii="Helvetica" w:hAnsi="Helvetica" w:cs="Verdana"/>
              </w:rPr>
              <w:t>attention to that problem , choosing one of the following ghazals from Ghazal Games by Roger Se</w:t>
            </w:r>
            <w:r w:rsidR="000126F3">
              <w:rPr>
                <w:rFonts w:ascii="Helvetica" w:hAnsi="Helvetica" w:cs="Verdana"/>
              </w:rPr>
              <w:t>derat as mentor texts:  Ghazal G</w:t>
            </w:r>
            <w:r>
              <w:rPr>
                <w:rFonts w:ascii="Helvetica" w:hAnsi="Helvetica" w:cs="Verdana"/>
              </w:rPr>
              <w:t>ame #3: True or False, Ghazal Game #4 Matching, Martyrs of Iran, Protest Ghazal #1, #2 or #3, or Dramatic Crime Scene Ghazal.</w:t>
            </w:r>
            <w:r w:rsidR="0063330A" w:rsidRPr="000126F3">
              <w:t xml:space="preserve"> </w:t>
            </w:r>
            <w:r w:rsidR="000903E1">
              <w:t xml:space="preserve">At this point, students will receive a packet on the ghazal to aid with creation of individual ghazals. During this period, the students will read and discuss several sample ghazals from packet. </w:t>
            </w:r>
            <w:hyperlink r:id="rId24" w:history="1">
              <w:r w:rsidR="0063330A" w:rsidRPr="000126F3">
                <w:rPr>
                  <w:rFonts w:cs="Helvetica"/>
                  <w:color w:val="791500"/>
                </w:rPr>
                <w:t>CCSS.ELA-Literacy.W.11-12.10</w:t>
              </w:r>
            </w:hyperlink>
            <w:r w:rsidR="0063330A">
              <w:rPr>
                <w:rFonts w:cs="Helvetica"/>
                <w:color w:val="791500"/>
              </w:rPr>
              <w:t xml:space="preserve">; </w:t>
            </w:r>
            <w:hyperlink r:id="rId25" w:history="1">
              <w:r w:rsidR="0063330A" w:rsidRPr="000126F3">
                <w:rPr>
                  <w:rFonts w:cs="Helvetica"/>
                  <w:color w:val="791500"/>
                </w:rPr>
                <w:t>CCSS.ELA-Literacy.W.11-12.4</w:t>
              </w:r>
            </w:hyperlink>
            <w:r w:rsidR="0063330A">
              <w:rPr>
                <w:rFonts w:cs="Helvetica"/>
                <w:color w:val="791500"/>
              </w:rPr>
              <w:t xml:space="preserve">; </w:t>
            </w:r>
            <w:hyperlink r:id="rId26" w:history="1">
              <w:r w:rsidR="0063330A" w:rsidRPr="000126F3">
                <w:rPr>
                  <w:rFonts w:cs="Helvetica"/>
                  <w:color w:val="791500"/>
                </w:rPr>
                <w:t>CCSS.ELA-Literacy.W.11-12.3d</w:t>
              </w:r>
            </w:hyperlink>
          </w:p>
          <w:p w:rsidR="00FF5361" w:rsidRPr="00FF5361" w:rsidRDefault="00FF5361" w:rsidP="00FF5361">
            <w:pPr>
              <w:tabs>
                <w:tab w:val="left" w:pos="2285"/>
              </w:tabs>
              <w:rPr>
                <w:rFonts w:ascii="Helvetica" w:hAnsi="Helvetica" w:cs="Verdana"/>
              </w:rPr>
            </w:pPr>
            <w:r w:rsidRPr="00FF5361">
              <w:rPr>
                <w:rFonts w:ascii="Helvetica" w:hAnsi="Helvetica" w:cs="Verdana"/>
                <w:b/>
              </w:rPr>
              <w:t>A Gathering of Ghazals:</w:t>
            </w:r>
            <w:r w:rsidRPr="00FF5361">
              <w:rPr>
                <w:rFonts w:ascii="Helvetica" w:hAnsi="Helvetica" w:cs="Verdana"/>
              </w:rPr>
              <w:t xml:space="preserve"> The students will present their original ghazals to a larger audience as they perform them at an open mic session.</w:t>
            </w:r>
            <w:r w:rsidR="0063330A" w:rsidRPr="0063330A">
              <w:rPr>
                <w:rFonts w:cs="Times New Roman"/>
              </w:rPr>
              <w:t xml:space="preserve"> </w:t>
            </w:r>
            <w:hyperlink r:id="rId27" w:history="1">
              <w:r w:rsidR="0063330A" w:rsidRPr="0063330A">
                <w:rPr>
                  <w:rFonts w:cs="Helvetica"/>
                  <w:color w:val="761407"/>
                </w:rPr>
                <w:t>CCSS.ELA-Literacy.SL.11-12.4</w:t>
              </w:r>
            </w:hyperlink>
          </w:p>
          <w:p w:rsidR="00CF602F" w:rsidRDefault="00CF602F" w:rsidP="005D6F63">
            <w:pPr>
              <w:tabs>
                <w:tab w:val="left" w:pos="2285"/>
              </w:tabs>
              <w:rPr>
                <w:rFonts w:ascii="Helvetica" w:hAnsi="Helvetica" w:cs="Verdana"/>
              </w:rPr>
            </w:pPr>
          </w:p>
          <w:p w:rsidR="00CF602F" w:rsidRDefault="00CF602F" w:rsidP="005D6F63">
            <w:pPr>
              <w:tabs>
                <w:tab w:val="left" w:pos="2285"/>
              </w:tabs>
              <w:rPr>
                <w:rFonts w:ascii="Helvetica" w:hAnsi="Helvetica" w:cs="Verdana"/>
              </w:rPr>
            </w:pPr>
          </w:p>
          <w:p w:rsidR="00827523" w:rsidRDefault="00827523" w:rsidP="005D6F63">
            <w:pPr>
              <w:tabs>
                <w:tab w:val="left" w:pos="2285"/>
              </w:tabs>
              <w:rPr>
                <w:rFonts w:ascii="Helvetica" w:hAnsi="Helvetica" w:cs="Verdana"/>
              </w:rPr>
            </w:pPr>
          </w:p>
          <w:p w:rsidR="002860FB" w:rsidRDefault="002860FB" w:rsidP="005D6F63">
            <w:pPr>
              <w:tabs>
                <w:tab w:val="left" w:pos="2285"/>
              </w:tabs>
              <w:rPr>
                <w:rFonts w:ascii="Helvetica" w:hAnsi="Helvetica" w:cs="Verdana"/>
              </w:rPr>
            </w:pPr>
          </w:p>
          <w:p w:rsidR="005D6F63" w:rsidRDefault="005D6F63" w:rsidP="005D6F63">
            <w:pPr>
              <w:tabs>
                <w:tab w:val="left" w:pos="2285"/>
              </w:tabs>
              <w:ind w:left="360"/>
              <w:rPr>
                <w:rFonts w:ascii="Helvetica" w:hAnsi="Helvetica" w:cs="Verdana"/>
              </w:rPr>
            </w:pPr>
          </w:p>
          <w:p w:rsidR="005D6F63" w:rsidRDefault="005D6F63" w:rsidP="005D6F63">
            <w:pPr>
              <w:tabs>
                <w:tab w:val="left" w:pos="2285"/>
              </w:tabs>
              <w:ind w:left="360"/>
              <w:rPr>
                <w:rFonts w:ascii="Helvetica" w:hAnsi="Helvetica" w:cs="Verdana"/>
              </w:rPr>
            </w:pPr>
            <w:r>
              <w:rPr>
                <w:rFonts w:ascii="Helvetica" w:hAnsi="Helvetica" w:cs="Verdana"/>
              </w:rPr>
              <w:t xml:space="preserve"> </w:t>
            </w:r>
          </w:p>
          <w:p w:rsidR="005D6F63" w:rsidRDefault="005D6F63" w:rsidP="005D6F63">
            <w:pPr>
              <w:tabs>
                <w:tab w:val="left" w:pos="2285"/>
              </w:tabs>
              <w:ind w:left="360"/>
              <w:rPr>
                <w:rFonts w:ascii="Helvetica" w:hAnsi="Helvetica" w:cs="Verdana"/>
              </w:rPr>
            </w:pPr>
            <w:r>
              <w:rPr>
                <w:rFonts w:ascii="Helvetica" w:hAnsi="Helvetica" w:cs="Verdana"/>
              </w:rPr>
              <w:t xml:space="preserve">       </w:t>
            </w:r>
          </w:p>
          <w:p w:rsidR="007418E7" w:rsidRPr="00085748" w:rsidRDefault="005D6F63" w:rsidP="001518D3">
            <w:pPr>
              <w:rPr>
                <w:rFonts w:cs="Times New Roman"/>
                <w:b/>
                <w:color w:val="262626"/>
                <w:sz w:val="24"/>
                <w:szCs w:val="24"/>
              </w:rPr>
            </w:pPr>
            <w:r>
              <w:rPr>
                <w:rFonts w:cs="Times New Roman"/>
                <w:color w:val="262626"/>
                <w:sz w:val="24"/>
                <w:szCs w:val="24"/>
              </w:rPr>
              <w:t xml:space="preserve">      </w:t>
            </w:r>
          </w:p>
          <w:p w:rsidR="002E74B4" w:rsidRDefault="002E74B4" w:rsidP="001518D3">
            <w:pPr>
              <w:rPr>
                <w:rFonts w:ascii="Times New Roman" w:hAnsi="Times New Roman" w:cs="Times New Roman"/>
                <w:color w:val="262626"/>
                <w:sz w:val="24"/>
                <w:szCs w:val="24"/>
              </w:rPr>
            </w:pPr>
          </w:p>
          <w:p w:rsidR="002E74B4" w:rsidRPr="001518D3" w:rsidRDefault="002E74B4" w:rsidP="001518D3"/>
        </w:tc>
      </w:tr>
    </w:tbl>
    <w:p w:rsidR="006C3082" w:rsidRDefault="006C3082"/>
    <w:sectPr w:rsidR="006C3082" w:rsidSect="009D7A38">
      <w:pgSz w:w="15840" w:h="12240" w:orient="landscape"/>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E34D05"/>
    <w:multiLevelType w:val="hybridMultilevel"/>
    <w:tmpl w:val="99D27354"/>
    <w:lvl w:ilvl="0" w:tplc="DC2E54C0">
      <w:start w:val="1"/>
      <w:numFmt w:val="decimal"/>
      <w:lvlText w:val="%1."/>
      <w:lvlJc w:val="left"/>
      <w:pPr>
        <w:ind w:left="1080" w:hanging="360"/>
      </w:pPr>
      <w:rPr>
        <w:rFonts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2EE84122"/>
    <w:multiLevelType w:val="hybridMultilevel"/>
    <w:tmpl w:val="99D27354"/>
    <w:lvl w:ilvl="0" w:tplc="DC2E54C0">
      <w:start w:val="1"/>
      <w:numFmt w:val="decimal"/>
      <w:lvlText w:val="%1."/>
      <w:lvlJc w:val="left"/>
      <w:pPr>
        <w:ind w:left="1080" w:hanging="360"/>
      </w:pPr>
      <w:rPr>
        <w:rFonts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FA3535"/>
    <w:multiLevelType w:val="hybridMultilevel"/>
    <w:tmpl w:val="54D86C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BE92191"/>
    <w:multiLevelType w:val="hybridMultilevel"/>
    <w:tmpl w:val="99D27354"/>
    <w:lvl w:ilvl="0" w:tplc="DC2E54C0">
      <w:start w:val="1"/>
      <w:numFmt w:val="decimal"/>
      <w:lvlText w:val="%1."/>
      <w:lvlJc w:val="left"/>
      <w:pPr>
        <w:ind w:left="1080" w:hanging="360"/>
      </w:pPr>
      <w:rPr>
        <w:rFonts w:cstheme="minorBidi"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0"/>
  <w:doNotTrackMoves/>
  <w:defaultTabStop w:val="720"/>
  <w:drawingGridHorizontalSpacing w:val="110"/>
  <w:displayHorizontalDrawingGridEvery w:val="2"/>
  <w:characterSpacingControl w:val="doNotCompress"/>
  <w:compat>
    <w:useFELayout/>
  </w:compat>
  <w:rsids>
    <w:rsidRoot w:val="009D7A38"/>
    <w:rsid w:val="00010AE5"/>
    <w:rsid w:val="000126F3"/>
    <w:rsid w:val="0002611A"/>
    <w:rsid w:val="00072C4B"/>
    <w:rsid w:val="00085748"/>
    <w:rsid w:val="000903E1"/>
    <w:rsid w:val="00102C62"/>
    <w:rsid w:val="00116540"/>
    <w:rsid w:val="001518D3"/>
    <w:rsid w:val="001771A5"/>
    <w:rsid w:val="00181055"/>
    <w:rsid w:val="001C5FEB"/>
    <w:rsid w:val="001E2CF0"/>
    <w:rsid w:val="00200D0A"/>
    <w:rsid w:val="00267411"/>
    <w:rsid w:val="002860FB"/>
    <w:rsid w:val="002E4F4C"/>
    <w:rsid w:val="002E74B4"/>
    <w:rsid w:val="003461FF"/>
    <w:rsid w:val="003D4AE6"/>
    <w:rsid w:val="0046421D"/>
    <w:rsid w:val="004A30D3"/>
    <w:rsid w:val="004C65AC"/>
    <w:rsid w:val="004D5DAC"/>
    <w:rsid w:val="005D00EF"/>
    <w:rsid w:val="005D6F63"/>
    <w:rsid w:val="0063330A"/>
    <w:rsid w:val="00636B0A"/>
    <w:rsid w:val="00686394"/>
    <w:rsid w:val="006C3082"/>
    <w:rsid w:val="006D1337"/>
    <w:rsid w:val="006F29C8"/>
    <w:rsid w:val="007418E7"/>
    <w:rsid w:val="00793918"/>
    <w:rsid w:val="007A0228"/>
    <w:rsid w:val="007B7B89"/>
    <w:rsid w:val="00806B96"/>
    <w:rsid w:val="00812C96"/>
    <w:rsid w:val="00827523"/>
    <w:rsid w:val="00854387"/>
    <w:rsid w:val="00864532"/>
    <w:rsid w:val="008F2B71"/>
    <w:rsid w:val="008F7A7E"/>
    <w:rsid w:val="009175B2"/>
    <w:rsid w:val="00926905"/>
    <w:rsid w:val="009D5CDE"/>
    <w:rsid w:val="009D7A38"/>
    <w:rsid w:val="00A50B34"/>
    <w:rsid w:val="00AC692E"/>
    <w:rsid w:val="00B26D71"/>
    <w:rsid w:val="00B27689"/>
    <w:rsid w:val="00B4367C"/>
    <w:rsid w:val="00B50EBC"/>
    <w:rsid w:val="00BC7AD9"/>
    <w:rsid w:val="00C22406"/>
    <w:rsid w:val="00C67351"/>
    <w:rsid w:val="00C673CD"/>
    <w:rsid w:val="00CC5354"/>
    <w:rsid w:val="00CF602F"/>
    <w:rsid w:val="00CF6456"/>
    <w:rsid w:val="00D20992"/>
    <w:rsid w:val="00D23270"/>
    <w:rsid w:val="00D26B37"/>
    <w:rsid w:val="00D93433"/>
    <w:rsid w:val="00DE0535"/>
    <w:rsid w:val="00DE1551"/>
    <w:rsid w:val="00E41614"/>
    <w:rsid w:val="00E4755E"/>
    <w:rsid w:val="00FD5F7C"/>
    <w:rsid w:val="00FF5361"/>
  </w:rsids>
  <m:mathPr>
    <m:mathFont m:val="Lucida Grande"/>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E4755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B3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308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C692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692E"/>
    <w:rPr>
      <w:rFonts w:ascii="Tahoma" w:hAnsi="Tahoma" w:cs="Tahoma"/>
      <w:sz w:val="16"/>
      <w:szCs w:val="16"/>
    </w:rPr>
  </w:style>
  <w:style w:type="paragraph" w:styleId="ListParagraph">
    <w:name w:val="List Paragraph"/>
    <w:basedOn w:val="Normal"/>
    <w:uiPriority w:val="34"/>
    <w:qFormat/>
    <w:rsid w:val="00E4755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corestandards.org/ELA-Literacy/RL/11-12/10/" TargetMode="External"/><Relationship Id="rId20" Type="http://schemas.openxmlformats.org/officeDocument/2006/relationships/hyperlink" Target="http://www.corestandards.org/ELA-Literacy/W/11-12/4/" TargetMode="External"/><Relationship Id="rId21" Type="http://schemas.openxmlformats.org/officeDocument/2006/relationships/hyperlink" Target="http://www.corestandards.org/ELA-Literacy/SL/11-12/5/" TargetMode="External"/><Relationship Id="rId22" Type="http://schemas.openxmlformats.org/officeDocument/2006/relationships/hyperlink" Target="http://www.corestandards.org/ELA-Literacy/RH/11-12/7/" TargetMode="External"/><Relationship Id="rId23" Type="http://schemas.openxmlformats.org/officeDocument/2006/relationships/hyperlink" Target="http://www.corestandards.org/ELA-Literacy/RH/11-12/7/" TargetMode="External"/><Relationship Id="rId24" Type="http://schemas.openxmlformats.org/officeDocument/2006/relationships/hyperlink" Target="http://www.corestandards.org/ELA-Literacy/W/11-12/10/" TargetMode="External"/><Relationship Id="rId25" Type="http://schemas.openxmlformats.org/officeDocument/2006/relationships/hyperlink" Target="http://www.corestandards.org/ELA-Literacy/W/11-12/4/" TargetMode="External"/><Relationship Id="rId26" Type="http://schemas.openxmlformats.org/officeDocument/2006/relationships/hyperlink" Target="http://www.corestandards.org/ELA-Literacy/W/11-12/3/d/" TargetMode="External"/><Relationship Id="rId27" Type="http://schemas.openxmlformats.org/officeDocument/2006/relationships/hyperlink" Target="http://www.corestandards.org/ELA-Literacy/SL/11-12/4/" TargetMode="External"/><Relationship Id="rId28" Type="http://schemas.openxmlformats.org/officeDocument/2006/relationships/fontTable" Target="fontTable.xml"/><Relationship Id="rId29" Type="http://schemas.openxmlformats.org/officeDocument/2006/relationships/theme" Target="theme/theme1.xml"/><Relationship Id="rId30" Type="http://schemas.microsoft.com/office/2007/relationships/stylesWithEffects" Target="stylesWithEffects.xml"/><Relationship Id="rId10" Type="http://schemas.openxmlformats.org/officeDocument/2006/relationships/hyperlink" Target="http://www.corestandards.org/ELA-Literacy/SL/11-12/1/c/" TargetMode="External"/><Relationship Id="rId11" Type="http://schemas.openxmlformats.org/officeDocument/2006/relationships/hyperlink" Target="http://www.corestandards.org/ELA-Literacy/RH/11-12/7/" TargetMode="External"/><Relationship Id="rId12" Type="http://schemas.openxmlformats.org/officeDocument/2006/relationships/hyperlink" Target="http://www.corestandards.org/ELA-Literacy/SL/11-12/5/" TargetMode="External"/><Relationship Id="rId13" Type="http://schemas.openxmlformats.org/officeDocument/2006/relationships/hyperlink" Target="http://www.corestandards.org/ELA-Literacy/SL/11-12/4/" TargetMode="External"/><Relationship Id="rId14" Type="http://schemas.openxmlformats.org/officeDocument/2006/relationships/hyperlink" Target="http://www.corestandards.org/ELA-Literacy/RL/11-12/10/" TargetMode="External"/><Relationship Id="rId15" Type="http://schemas.openxmlformats.org/officeDocument/2006/relationships/hyperlink" Target="http://www.nytimes.com/2012/04/29/magazine/why-afghan-women-risk-death-to-write-poetry.html" TargetMode="External"/><Relationship Id="rId16" Type="http://schemas.openxmlformats.org/officeDocument/2006/relationships/hyperlink" Target="http://www.corestandards.org/ELA-Literacy/SL/11-12/1/c/" TargetMode="External"/><Relationship Id="rId17" Type="http://schemas.openxmlformats.org/officeDocument/2006/relationships/hyperlink" Target="http://www.corestandards.org/ELA-Literacy/W/11-12/3/d/" TargetMode="External"/><Relationship Id="rId18" Type="http://schemas.openxmlformats.org/officeDocument/2006/relationships/hyperlink" Target="http://www.corestandards.org/ELA-Literacy/W/11-12/10/" TargetMode="External"/><Relationship Id="rId19" Type="http://schemas.openxmlformats.org/officeDocument/2006/relationships/hyperlink" Target="http://www.corestandards.org/ELA-Literacy/W/11-12/10/"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orestandards.org/ELA-Literacy/W/11-12/10/" TargetMode="External"/><Relationship Id="rId7" Type="http://schemas.openxmlformats.org/officeDocument/2006/relationships/hyperlink" Target="http://www.corestandards.org/ELA-Literacy/W/11-12/4/" TargetMode="External"/><Relationship Id="rId8" Type="http://schemas.openxmlformats.org/officeDocument/2006/relationships/hyperlink" Target="http://www.corestandards.org/ELA-Literacy/W/11-12/3/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978F1-8685-114E-A8BA-FA6C08C04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1701</Words>
  <Characters>9699</Characters>
  <Application>Microsoft Macintosh Word</Application>
  <DocSecurity>0</DocSecurity>
  <Lines>80</Lines>
  <Paragraphs>19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11911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Rye</dc:creator>
  <cp:lastModifiedBy>Ed Services SRVUSD</cp:lastModifiedBy>
  <cp:revision>2</cp:revision>
  <cp:lastPrinted>2012-11-11T02:00:00Z</cp:lastPrinted>
  <dcterms:created xsi:type="dcterms:W3CDTF">2012-12-16T21:42:00Z</dcterms:created>
  <dcterms:modified xsi:type="dcterms:W3CDTF">2012-12-16T21:42:00Z</dcterms:modified>
</cp:coreProperties>
</file>